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8A6D" w14:textId="05BC0604" w:rsidR="00C24A3D" w:rsidRPr="00190795" w:rsidRDefault="005C768A" w:rsidP="005C768A">
      <w:pPr>
        <w:spacing w:line="500" w:lineRule="exact"/>
        <w:jc w:val="center"/>
        <w:rPr>
          <w:rFonts w:ascii="Times New Roman" w:eastAsia="新細明體" w:hAnsi="Times New Roman" w:cs="Times New Roman"/>
          <w:b/>
          <w:bCs/>
          <w:sz w:val="36"/>
          <w:szCs w:val="32"/>
        </w:rPr>
      </w:pPr>
      <w:commentRangeStart w:id="0"/>
      <w:r w:rsidRPr="00190795">
        <w:rPr>
          <w:rFonts w:ascii="Times New Roman" w:eastAsia="新細明體" w:hAnsi="Times New Roman" w:cs="Times New Roman"/>
          <w:b/>
          <w:bCs/>
          <w:sz w:val="36"/>
          <w:szCs w:val="32"/>
        </w:rPr>
        <w:t>臺灣地區馬拉松賽會</w:t>
      </w:r>
      <w:r w:rsidRPr="00190795">
        <w:rPr>
          <w:rFonts w:ascii="Times New Roman" w:eastAsia="新細明體" w:hAnsi="Times New Roman" w:cs="Times New Roman"/>
          <w:b/>
          <w:bCs/>
          <w:sz w:val="36"/>
          <w:szCs w:val="32"/>
        </w:rPr>
        <w:t>…</w:t>
      </w:r>
      <w:commentRangeEnd w:id="0"/>
      <w:r w:rsidRPr="00190795">
        <w:rPr>
          <w:rStyle w:val="a3"/>
          <w:rFonts w:ascii="Times New Roman" w:eastAsia="新細明體" w:hAnsi="Times New Roman" w:cs="Times New Roman"/>
        </w:rPr>
        <w:commentReference w:id="0"/>
      </w:r>
    </w:p>
    <w:p w14:paraId="719A5EE5" w14:textId="4A377931" w:rsidR="005C768A" w:rsidRPr="00190795" w:rsidRDefault="005C768A">
      <w:pPr>
        <w:rPr>
          <w:rFonts w:ascii="Times New Roman" w:eastAsia="新細明體" w:hAnsi="Times New Roman" w:cs="Times New Roman"/>
        </w:rPr>
      </w:pPr>
    </w:p>
    <w:p w14:paraId="4D312C55" w14:textId="4F3A513F" w:rsidR="005C768A" w:rsidRPr="00190795" w:rsidRDefault="005C768A">
      <w:pPr>
        <w:rPr>
          <w:rFonts w:ascii="Times New Roman" w:eastAsia="新細明體" w:hAnsi="Times New Roman" w:cs="Times New Roman"/>
        </w:rPr>
      </w:pPr>
    </w:p>
    <w:p w14:paraId="00366756" w14:textId="5E900593" w:rsidR="005C768A" w:rsidRPr="00190795" w:rsidRDefault="005C768A" w:rsidP="005C768A">
      <w:pPr>
        <w:jc w:val="center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commentRangeStart w:id="1"/>
      <w:r w:rsidRPr="00190795">
        <w:rPr>
          <w:rFonts w:ascii="Times New Roman" w:eastAsia="新細明體" w:hAnsi="Times New Roman" w:cs="Times New Roman"/>
          <w:b/>
          <w:bCs/>
          <w:sz w:val="28"/>
          <w:szCs w:val="24"/>
        </w:rPr>
        <w:t>摘要</w:t>
      </w:r>
      <w:commentRangeEnd w:id="1"/>
      <w:r w:rsidRPr="00190795">
        <w:rPr>
          <w:rStyle w:val="a3"/>
          <w:rFonts w:ascii="Times New Roman" w:eastAsia="新細明體" w:hAnsi="Times New Roman" w:cs="Times New Roman"/>
        </w:rPr>
        <w:commentReference w:id="1"/>
      </w:r>
    </w:p>
    <w:p w14:paraId="07127C3E" w14:textId="0FF430FF" w:rsidR="005C768A" w:rsidRPr="00190795" w:rsidRDefault="005C768A" w:rsidP="003B6A6E">
      <w:pPr>
        <w:ind w:firstLineChars="200" w:firstLine="480"/>
        <w:jc w:val="both"/>
        <w:rPr>
          <w:rFonts w:ascii="Times New Roman" w:eastAsia="新細明體" w:hAnsi="Times New Roman" w:cs="Times New Roman"/>
        </w:rPr>
      </w:pPr>
      <w:commentRangeStart w:id="2"/>
      <w:r w:rsidRPr="00190795">
        <w:rPr>
          <w:rFonts w:ascii="Times New Roman" w:eastAsia="新細明體" w:hAnsi="Times New Roman" w:cs="Times New Roman"/>
          <w:b/>
          <w:bCs/>
        </w:rPr>
        <w:t>目的：</w:t>
      </w:r>
      <w:r w:rsidR="00FC0B33">
        <w:rPr>
          <w:rFonts w:ascii="Times New Roman" w:eastAsia="新細明體" w:hAnsi="Times New Roman" w:cs="Times New Roman" w:hint="eastAsia"/>
        </w:rPr>
        <w:t>我國路跑活動盛行，其中馬拉松規模之比賽也有逐年增加的趨勢，顯示未來針對相關賽事之研究，不論是行銷、管理亦或是服務面向，</w:t>
      </w:r>
      <w:proofErr w:type="gramStart"/>
      <w:r w:rsidR="00FC0B33">
        <w:rPr>
          <w:rFonts w:ascii="Times New Roman" w:eastAsia="新細明體" w:hAnsi="Times New Roman" w:cs="Times New Roman" w:hint="eastAsia"/>
        </w:rPr>
        <w:t>均會有所</w:t>
      </w:r>
      <w:proofErr w:type="gramEnd"/>
      <w:r w:rsidR="00FC0B33">
        <w:rPr>
          <w:rFonts w:ascii="Times New Roman" w:eastAsia="新細明體" w:hAnsi="Times New Roman" w:cs="Times New Roman" w:hint="eastAsia"/>
        </w:rPr>
        <w:t>需求，目前國內相關研究仍有不足，本研究</w:t>
      </w:r>
      <w:r w:rsidR="003B6A6E">
        <w:rPr>
          <w:rFonts w:ascii="Times New Roman" w:eastAsia="新細明體" w:hAnsi="Times New Roman" w:cs="Times New Roman" w:hint="eastAsia"/>
        </w:rPr>
        <w:t>旨在提供賽事管理者參考模型，期望能提升馬拉松賽事辦理品質</w:t>
      </w:r>
      <w:r w:rsidRPr="00190795">
        <w:rPr>
          <w:rFonts w:ascii="Times New Roman" w:eastAsia="新細明體" w:hAnsi="Times New Roman" w:cs="Times New Roman"/>
        </w:rPr>
        <w:t>。</w:t>
      </w:r>
      <w:r w:rsidRPr="00190795">
        <w:rPr>
          <w:rFonts w:ascii="Times New Roman" w:eastAsia="新細明體" w:hAnsi="Times New Roman" w:cs="Times New Roman"/>
          <w:b/>
          <w:bCs/>
        </w:rPr>
        <w:t>方法：</w:t>
      </w:r>
      <w:r w:rsidR="003B6A6E">
        <w:rPr>
          <w:rFonts w:ascii="Times New Roman" w:eastAsia="新細明體" w:hAnsi="Times New Roman" w:cs="Times New Roman" w:hint="eastAsia"/>
        </w:rPr>
        <w:t>本研究對象為參加馬拉松路跑之民眾，分析有效問卷</w:t>
      </w:r>
      <w:r w:rsidR="003B6A6E">
        <w:rPr>
          <w:rFonts w:ascii="Times New Roman" w:eastAsia="新細明體" w:hAnsi="Times New Roman" w:cs="Times New Roman" w:hint="eastAsia"/>
        </w:rPr>
        <w:t>679</w:t>
      </w:r>
      <w:r w:rsidR="003B6A6E">
        <w:rPr>
          <w:rFonts w:ascii="Times New Roman" w:eastAsia="新細明體" w:hAnsi="Times New Roman" w:cs="Times New Roman" w:hint="eastAsia"/>
        </w:rPr>
        <w:t>份，並以</w:t>
      </w:r>
      <w:r w:rsidR="003B6A6E">
        <w:rPr>
          <w:rFonts w:ascii="Times New Roman" w:eastAsia="新細明體" w:hAnsi="Times New Roman" w:cs="Times New Roman" w:hint="eastAsia"/>
        </w:rPr>
        <w:t>S</w:t>
      </w:r>
      <w:r w:rsidR="003B6A6E">
        <w:rPr>
          <w:rFonts w:ascii="Times New Roman" w:eastAsia="新細明體" w:hAnsi="Times New Roman" w:cs="Times New Roman"/>
        </w:rPr>
        <w:t>EM</w:t>
      </w:r>
      <w:r w:rsidR="003B6A6E">
        <w:rPr>
          <w:rFonts w:ascii="Times New Roman" w:eastAsia="新細明體" w:hAnsi="Times New Roman" w:cs="Times New Roman" w:hint="eastAsia"/>
        </w:rPr>
        <w:t>結構方程模式進行變相間之統計分析</w:t>
      </w:r>
      <w:r w:rsidRPr="00190795">
        <w:rPr>
          <w:rFonts w:ascii="Times New Roman" w:eastAsia="新細明體" w:hAnsi="Times New Roman" w:cs="Times New Roman"/>
        </w:rPr>
        <w:t>。</w:t>
      </w:r>
      <w:r w:rsidRPr="00190795">
        <w:rPr>
          <w:rFonts w:ascii="Times New Roman" w:eastAsia="新細明體" w:hAnsi="Times New Roman" w:cs="Times New Roman"/>
          <w:b/>
          <w:bCs/>
        </w:rPr>
        <w:t>結果：</w:t>
      </w:r>
      <w:r w:rsidR="003B6A6E">
        <w:rPr>
          <w:rFonts w:ascii="Times New Roman" w:eastAsia="新細明體" w:hAnsi="Times New Roman" w:cs="Times New Roman"/>
        </w:rPr>
        <w:t>…</w:t>
      </w:r>
      <w:proofErr w:type="gramStart"/>
      <w:r w:rsidR="003B6A6E">
        <w:rPr>
          <w:rFonts w:ascii="Times New Roman" w:eastAsia="新細明體" w:hAnsi="Times New Roman" w:cs="Times New Roman"/>
        </w:rPr>
        <w:t>…</w:t>
      </w:r>
      <w:proofErr w:type="gramEnd"/>
      <w:r w:rsidR="003B6A6E">
        <w:rPr>
          <w:rFonts w:ascii="Times New Roman" w:eastAsia="新細明體" w:hAnsi="Times New Roman" w:cs="Times New Roman" w:hint="eastAsia"/>
        </w:rPr>
        <w:t>(</w:t>
      </w:r>
      <w:r w:rsidR="003B6A6E">
        <w:rPr>
          <w:rFonts w:ascii="Times New Roman" w:eastAsia="新細明體" w:hAnsi="Times New Roman" w:cs="Times New Roman" w:hint="eastAsia"/>
        </w:rPr>
        <w:t>略</w:t>
      </w:r>
      <w:r w:rsidR="003B6A6E">
        <w:rPr>
          <w:rFonts w:ascii="Times New Roman" w:eastAsia="新細明體" w:hAnsi="Times New Roman" w:cs="Times New Roman" w:hint="eastAsia"/>
        </w:rPr>
        <w:t>)</w:t>
      </w:r>
      <w:r w:rsidRPr="00190795">
        <w:rPr>
          <w:rFonts w:ascii="Times New Roman" w:eastAsia="新細明體" w:hAnsi="Times New Roman" w:cs="Times New Roman"/>
        </w:rPr>
        <w:t>。</w:t>
      </w:r>
      <w:r w:rsidRPr="00190795">
        <w:rPr>
          <w:rFonts w:ascii="Times New Roman" w:eastAsia="新細明體" w:hAnsi="Times New Roman" w:cs="Times New Roman"/>
          <w:b/>
          <w:bCs/>
        </w:rPr>
        <w:t>結論：</w:t>
      </w:r>
      <w:r w:rsidR="003B6A6E" w:rsidRPr="003B6A6E">
        <w:rPr>
          <w:rFonts w:ascii="Times New Roman" w:eastAsia="新細明體" w:hAnsi="Times New Roman" w:cs="Times New Roman"/>
        </w:rPr>
        <w:t>…</w:t>
      </w:r>
      <w:proofErr w:type="gramStart"/>
      <w:r w:rsidR="003B6A6E" w:rsidRPr="003B6A6E">
        <w:rPr>
          <w:rFonts w:ascii="Times New Roman" w:eastAsia="新細明體" w:hAnsi="Times New Roman" w:cs="Times New Roman"/>
        </w:rPr>
        <w:t>…</w:t>
      </w:r>
      <w:proofErr w:type="gramEnd"/>
      <w:r w:rsidR="003B6A6E" w:rsidRPr="003B6A6E">
        <w:rPr>
          <w:rFonts w:ascii="Times New Roman" w:eastAsia="新細明體" w:hAnsi="Times New Roman" w:cs="Times New Roman" w:hint="eastAsia"/>
        </w:rPr>
        <w:t>(</w:t>
      </w:r>
      <w:r w:rsidR="003B6A6E" w:rsidRPr="003B6A6E">
        <w:rPr>
          <w:rFonts w:ascii="Times New Roman" w:eastAsia="新細明體" w:hAnsi="Times New Roman" w:cs="Times New Roman" w:hint="eastAsia"/>
        </w:rPr>
        <w:t>略</w:t>
      </w:r>
      <w:r w:rsidR="003B6A6E" w:rsidRPr="003B6A6E">
        <w:rPr>
          <w:rFonts w:ascii="Times New Roman" w:eastAsia="新細明體" w:hAnsi="Times New Roman" w:cs="Times New Roman" w:hint="eastAsia"/>
        </w:rPr>
        <w:t>)</w:t>
      </w:r>
      <w:r w:rsidRPr="00190795">
        <w:rPr>
          <w:rFonts w:ascii="Times New Roman" w:eastAsia="新細明體" w:hAnsi="Times New Roman" w:cs="Times New Roman"/>
        </w:rPr>
        <w:t>。</w:t>
      </w:r>
      <w:commentRangeEnd w:id="2"/>
      <w:r w:rsidRPr="00190795">
        <w:rPr>
          <w:rStyle w:val="a3"/>
          <w:rFonts w:ascii="Times New Roman" w:eastAsia="新細明體" w:hAnsi="Times New Roman" w:cs="Times New Roman"/>
        </w:rPr>
        <w:commentReference w:id="2"/>
      </w:r>
    </w:p>
    <w:p w14:paraId="6CB95493" w14:textId="1CEE81B7" w:rsidR="005C768A" w:rsidRPr="00190795" w:rsidRDefault="005C768A">
      <w:pPr>
        <w:rPr>
          <w:rFonts w:ascii="Times New Roman" w:eastAsia="新細明體" w:hAnsi="Times New Roman" w:cs="Times New Roman"/>
        </w:rPr>
      </w:pPr>
    </w:p>
    <w:p w14:paraId="0916C95E" w14:textId="38395F33" w:rsidR="005C768A" w:rsidRPr="00190795" w:rsidRDefault="005C768A" w:rsidP="005C768A">
      <w:pPr>
        <w:jc w:val="both"/>
        <w:rPr>
          <w:rFonts w:ascii="Times New Roman" w:eastAsia="新細明體" w:hAnsi="Times New Roman" w:cs="Times New Roman"/>
          <w:b/>
          <w:bCs/>
        </w:rPr>
      </w:pPr>
      <w:commentRangeStart w:id="3"/>
      <w:r w:rsidRPr="00190795">
        <w:rPr>
          <w:rFonts w:ascii="Times New Roman" w:eastAsia="新細明體" w:hAnsi="Times New Roman" w:cs="Times New Roman"/>
          <w:b/>
          <w:bCs/>
        </w:rPr>
        <w:t>關鍵詞：關鍵詞</w:t>
      </w:r>
      <w:r w:rsidR="00190795" w:rsidRPr="00190795">
        <w:rPr>
          <w:rFonts w:ascii="Times New Roman" w:eastAsia="新細明體" w:hAnsi="Times New Roman" w:cs="Times New Roman"/>
          <w:b/>
          <w:bCs/>
        </w:rPr>
        <w:t>1</w:t>
      </w:r>
      <w:r w:rsidRPr="00190795">
        <w:rPr>
          <w:rFonts w:ascii="Times New Roman" w:eastAsia="新細明體" w:hAnsi="Times New Roman" w:cs="Times New Roman"/>
          <w:b/>
          <w:bCs/>
        </w:rPr>
        <w:t>、</w:t>
      </w:r>
      <w:r w:rsidR="00190795" w:rsidRPr="00190795">
        <w:rPr>
          <w:rFonts w:ascii="Times New Roman" w:eastAsia="新細明體" w:hAnsi="Times New Roman" w:cs="Times New Roman"/>
          <w:b/>
          <w:bCs/>
        </w:rPr>
        <w:t>關鍵詞</w:t>
      </w:r>
      <w:r w:rsidR="00190795" w:rsidRPr="00190795">
        <w:rPr>
          <w:rFonts w:ascii="Times New Roman" w:eastAsia="新細明體" w:hAnsi="Times New Roman" w:cs="Times New Roman"/>
          <w:b/>
          <w:bCs/>
        </w:rPr>
        <w:t>2</w:t>
      </w:r>
      <w:r w:rsidR="00190795" w:rsidRPr="00190795">
        <w:rPr>
          <w:rFonts w:ascii="Times New Roman" w:eastAsia="新細明體" w:hAnsi="Times New Roman" w:cs="Times New Roman"/>
          <w:b/>
          <w:bCs/>
        </w:rPr>
        <w:t>、關鍵詞</w:t>
      </w:r>
      <w:r w:rsidR="00190795" w:rsidRPr="00190795">
        <w:rPr>
          <w:rFonts w:ascii="Times New Roman" w:eastAsia="新細明體" w:hAnsi="Times New Roman" w:cs="Times New Roman"/>
          <w:b/>
          <w:bCs/>
        </w:rPr>
        <w:t>3</w:t>
      </w:r>
      <w:commentRangeEnd w:id="3"/>
      <w:r w:rsidR="00190795" w:rsidRPr="00190795">
        <w:rPr>
          <w:rStyle w:val="a3"/>
          <w:rFonts w:ascii="Times New Roman" w:eastAsia="新細明體" w:hAnsi="Times New Roman" w:cs="Times New Roman"/>
        </w:rPr>
        <w:commentReference w:id="3"/>
      </w:r>
    </w:p>
    <w:p w14:paraId="53951CC1" w14:textId="1A7CE8D0" w:rsidR="005C768A" w:rsidRPr="00190795" w:rsidRDefault="005C768A">
      <w:pPr>
        <w:rPr>
          <w:rFonts w:ascii="Times New Roman" w:eastAsia="新細明體" w:hAnsi="Times New Roman" w:cs="Times New Roman"/>
        </w:rPr>
      </w:pPr>
    </w:p>
    <w:p w14:paraId="44FC3F17" w14:textId="3F4B1EDB" w:rsidR="005C768A" w:rsidRPr="00190795" w:rsidRDefault="005C768A">
      <w:pPr>
        <w:rPr>
          <w:rFonts w:ascii="Times New Roman" w:eastAsia="新細明體" w:hAnsi="Times New Roman" w:cs="Times New Roman"/>
        </w:rPr>
      </w:pPr>
    </w:p>
    <w:p w14:paraId="3FEB9931" w14:textId="4C60BA47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35D70897" w14:textId="157157AF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383D8B59" w14:textId="2C17A6B5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22632B46" w14:textId="517FD4C6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3012A08C" w14:textId="762A1216" w:rsidR="00190795" w:rsidRPr="00190795" w:rsidRDefault="00190795">
      <w:pPr>
        <w:widowControl/>
        <w:rPr>
          <w:rFonts w:ascii="Times New Roman" w:eastAsia="新細明體" w:hAnsi="Times New Roman" w:cs="Times New Roman"/>
        </w:rPr>
      </w:pPr>
      <w:r w:rsidRPr="00190795">
        <w:rPr>
          <w:rFonts w:ascii="Times New Roman" w:eastAsia="新細明體" w:hAnsi="Times New Roman" w:cs="Times New Roman"/>
        </w:rPr>
        <w:br w:type="page"/>
      </w:r>
    </w:p>
    <w:p w14:paraId="4704CBB4" w14:textId="563E74F7" w:rsidR="00190795" w:rsidRPr="008651A6" w:rsidRDefault="00190795" w:rsidP="008651A6">
      <w:pPr>
        <w:spacing w:line="500" w:lineRule="exact"/>
        <w:jc w:val="center"/>
        <w:rPr>
          <w:rFonts w:ascii="Times New Roman" w:eastAsia="新細明體" w:hAnsi="Times New Roman" w:cs="Times New Roman"/>
          <w:b/>
          <w:bCs/>
          <w:sz w:val="32"/>
          <w:szCs w:val="32"/>
        </w:rPr>
      </w:pPr>
      <w:commentRangeStart w:id="4"/>
      <w:r w:rsidRPr="008651A6">
        <w:rPr>
          <w:rFonts w:ascii="Times New Roman" w:eastAsia="新細明體" w:hAnsi="Times New Roman" w:cs="Times New Roman"/>
          <w:b/>
          <w:bCs/>
          <w:sz w:val="32"/>
          <w:szCs w:val="32"/>
        </w:rPr>
        <w:lastRenderedPageBreak/>
        <w:t xml:space="preserve">A Study of Framework </w:t>
      </w:r>
      <w:r w:rsidR="008651A6" w:rsidRPr="008651A6">
        <w:rPr>
          <w:rFonts w:ascii="Times New Roman" w:eastAsia="新細明體" w:hAnsi="Times New Roman" w:cs="Times New Roman"/>
          <w:b/>
          <w:bCs/>
          <w:sz w:val="32"/>
          <w:szCs w:val="32"/>
        </w:rPr>
        <w:t>…</w:t>
      </w:r>
      <w:commentRangeEnd w:id="4"/>
      <w:r w:rsidR="008651A6">
        <w:rPr>
          <w:rStyle w:val="a3"/>
        </w:rPr>
        <w:commentReference w:id="4"/>
      </w:r>
    </w:p>
    <w:p w14:paraId="25929B50" w14:textId="045D0816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000BD411" w14:textId="29A06AF9" w:rsidR="00190795" w:rsidRPr="008651A6" w:rsidRDefault="008651A6" w:rsidP="008651A6">
      <w:pPr>
        <w:jc w:val="center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commentRangeStart w:id="5"/>
      <w:r w:rsidRPr="008651A6">
        <w:rPr>
          <w:rFonts w:ascii="Times New Roman" w:eastAsia="新細明體" w:hAnsi="Times New Roman" w:cs="Times New Roman"/>
          <w:b/>
          <w:bCs/>
          <w:sz w:val="28"/>
          <w:szCs w:val="24"/>
        </w:rPr>
        <w:t>Abstract</w:t>
      </w:r>
      <w:commentRangeEnd w:id="5"/>
      <w:r>
        <w:rPr>
          <w:rStyle w:val="a3"/>
        </w:rPr>
        <w:commentReference w:id="5"/>
      </w:r>
    </w:p>
    <w:p w14:paraId="225BC06A" w14:textId="0FF98AF0" w:rsidR="00190795" w:rsidRPr="00294B49" w:rsidRDefault="00A57E5B" w:rsidP="00294B49">
      <w:pPr>
        <w:jc w:val="both"/>
        <w:rPr>
          <w:rFonts w:ascii="Times New Roman" w:eastAsia="新細明體" w:hAnsi="Times New Roman" w:cs="Times New Roman"/>
          <w:b/>
          <w:bCs/>
        </w:rPr>
      </w:pPr>
      <w:commentRangeStart w:id="6"/>
      <w:r w:rsidRPr="00294B49">
        <w:rPr>
          <w:rFonts w:ascii="Times New Roman" w:eastAsia="新細明體" w:hAnsi="Times New Roman" w:cs="Times New Roman"/>
          <w:b/>
          <w:bCs/>
        </w:rPr>
        <w:t>Purpose</w:t>
      </w:r>
      <w:r w:rsidR="00294B49">
        <w:rPr>
          <w:rFonts w:ascii="Times New Roman" w:eastAsia="新細明體" w:hAnsi="Times New Roman" w:cs="Times New Roman" w:hint="eastAsia"/>
          <w:b/>
          <w:bCs/>
        </w:rPr>
        <w:t>:</w:t>
      </w:r>
      <w:r w:rsidR="00F20F37">
        <w:rPr>
          <w:rFonts w:ascii="Times New Roman" w:eastAsia="新細明體" w:hAnsi="Times New Roman" w:cs="Times New Roman"/>
          <w:b/>
          <w:bCs/>
        </w:rPr>
        <w:t xml:space="preserve"> </w:t>
      </w:r>
      <w:r w:rsidR="00CD2ED4">
        <w:rPr>
          <w:rFonts w:ascii="Times New Roman" w:hAnsi="Times New Roman" w:cs="Times New Roman" w:hint="eastAsia"/>
        </w:rPr>
        <w:t>T</w:t>
      </w:r>
      <w:r w:rsidR="00CD2ED4">
        <w:rPr>
          <w:rFonts w:ascii="Times New Roman" w:hAnsi="Times New Roman" w:cs="Times New Roman"/>
        </w:rPr>
        <w:t>he p</w:t>
      </w:r>
      <w:r w:rsidR="004735A3">
        <w:rPr>
          <w:rFonts w:ascii="Times New Roman" w:hAnsi="Times New Roman" w:cs="Times New Roman"/>
        </w:rPr>
        <w:t>urpose of this study is to…</w:t>
      </w:r>
      <w:proofErr w:type="gramStart"/>
      <w:r w:rsidR="004735A3">
        <w:rPr>
          <w:rFonts w:ascii="Times New Roman" w:hAnsi="Times New Roman" w:cs="Times New Roman"/>
        </w:rPr>
        <w:t xml:space="preserve">… </w:t>
      </w:r>
      <w:r w:rsidR="00294B49" w:rsidRPr="00294B49">
        <w:rPr>
          <w:rFonts w:ascii="Times New Roman" w:eastAsia="新細明體" w:hAnsi="Times New Roman" w:cs="Times New Roman" w:hint="eastAsia"/>
        </w:rPr>
        <w:t>.</w:t>
      </w:r>
      <w:proofErr w:type="gramEnd"/>
      <w:r w:rsidRPr="00294B49">
        <w:rPr>
          <w:rFonts w:ascii="Times New Roman" w:eastAsia="新細明體" w:hAnsi="Times New Roman" w:cs="Times New Roman"/>
          <w:b/>
          <w:bCs/>
        </w:rPr>
        <w:t xml:space="preserve"> Methods:</w:t>
      </w:r>
      <w:r w:rsidR="00294B49" w:rsidRPr="00294B49">
        <w:rPr>
          <w:rFonts w:ascii="Times New Roman" w:hAnsi="Times New Roman" w:cs="Times New Roman"/>
        </w:rPr>
        <w:t xml:space="preserve"> </w:t>
      </w:r>
      <w:r w:rsidR="004735A3">
        <w:rPr>
          <w:rFonts w:ascii="Times New Roman" w:hAnsi="Times New Roman" w:cs="Times New Roman"/>
        </w:rPr>
        <w:t xml:space="preserve">In this study applied </w:t>
      </w:r>
      <w:r w:rsidR="004735A3" w:rsidRPr="004735A3">
        <w:rPr>
          <w:rFonts w:ascii="Times New Roman" w:hAnsi="Times New Roman" w:cs="Times New Roman"/>
        </w:rPr>
        <w:t>Structural Equation Modelling</w:t>
      </w:r>
      <w:r w:rsidR="004735A3">
        <w:rPr>
          <w:rFonts w:ascii="Times New Roman" w:hAnsi="Times New Roman" w:cs="Times New Roman"/>
        </w:rPr>
        <w:t xml:space="preserve"> (SEM) to……</w:t>
      </w:r>
      <w:r w:rsidR="00294B49" w:rsidRPr="00294B49">
        <w:rPr>
          <w:rFonts w:ascii="Times New Roman" w:eastAsia="新細明體" w:hAnsi="Times New Roman" w:cs="Times New Roman" w:hint="eastAsia"/>
        </w:rPr>
        <w:t>.</w:t>
      </w:r>
      <w:r w:rsidRPr="00294B49">
        <w:rPr>
          <w:rFonts w:ascii="Times New Roman" w:hAnsi="Times New Roman" w:cs="Times New Roman"/>
          <w:b/>
          <w:bCs/>
        </w:rPr>
        <w:t xml:space="preserve"> </w:t>
      </w:r>
      <w:r w:rsidRPr="00294B49">
        <w:rPr>
          <w:rFonts w:ascii="Times New Roman" w:eastAsia="新細明體" w:hAnsi="Times New Roman" w:cs="Times New Roman"/>
          <w:b/>
          <w:bCs/>
        </w:rPr>
        <w:t>Results:</w:t>
      </w:r>
      <w:r w:rsidR="00F20F37" w:rsidRPr="00F20F37">
        <w:rPr>
          <w:rFonts w:ascii="Times New Roman" w:hAnsi="Times New Roman" w:cs="Times New Roman"/>
        </w:rPr>
        <w:t xml:space="preserve"> </w:t>
      </w:r>
      <w:r w:rsidR="004735A3">
        <w:rPr>
          <w:rFonts w:ascii="Times New Roman" w:hAnsi="Times New Roman" w:cs="Times New Roman"/>
        </w:rPr>
        <w:t>……</w:t>
      </w:r>
      <w:r w:rsidR="00294B49" w:rsidRPr="00294B49">
        <w:rPr>
          <w:rFonts w:ascii="Times New Roman" w:eastAsia="新細明體" w:hAnsi="Times New Roman" w:cs="Times New Roman" w:hint="eastAsia"/>
        </w:rPr>
        <w:t>.</w:t>
      </w:r>
      <w:r w:rsidR="00294B49" w:rsidRPr="00294B49">
        <w:rPr>
          <w:rFonts w:ascii="Times New Roman" w:eastAsia="新細明體" w:hAnsi="Times New Roman" w:cs="Times New Roman"/>
          <w:b/>
          <w:bCs/>
        </w:rPr>
        <w:t xml:space="preserve"> </w:t>
      </w:r>
      <w:r w:rsidRPr="00294B49">
        <w:rPr>
          <w:rFonts w:ascii="Times New Roman" w:eastAsia="新細明體" w:hAnsi="Times New Roman" w:cs="Times New Roman"/>
          <w:b/>
          <w:bCs/>
        </w:rPr>
        <w:t>Conclusion:</w:t>
      </w:r>
      <w:r w:rsidR="00294B49">
        <w:rPr>
          <w:rFonts w:ascii="Times New Roman" w:eastAsia="新細明體" w:hAnsi="Times New Roman" w:cs="Times New Roman" w:hint="eastAsia"/>
          <w:b/>
          <w:bCs/>
        </w:rPr>
        <w:t xml:space="preserve"> </w:t>
      </w:r>
      <w:r w:rsidR="004735A3">
        <w:rPr>
          <w:rFonts w:ascii="Times New Roman" w:hAnsi="Times New Roman" w:cs="Times New Roman"/>
        </w:rPr>
        <w:t>……</w:t>
      </w:r>
      <w:r w:rsidR="00294B49" w:rsidRPr="00294B49">
        <w:rPr>
          <w:rFonts w:ascii="Times New Roman" w:eastAsia="新細明體" w:hAnsi="Times New Roman" w:cs="Times New Roman" w:hint="eastAsia"/>
        </w:rPr>
        <w:t>.</w:t>
      </w:r>
      <w:commentRangeEnd w:id="6"/>
      <w:r w:rsidR="00294B49">
        <w:rPr>
          <w:rStyle w:val="a3"/>
        </w:rPr>
        <w:commentReference w:id="6"/>
      </w:r>
    </w:p>
    <w:p w14:paraId="2C7ED390" w14:textId="1886F66F" w:rsidR="00190795" w:rsidRPr="00190795" w:rsidRDefault="00190795" w:rsidP="00294B49">
      <w:pPr>
        <w:jc w:val="both"/>
        <w:rPr>
          <w:rFonts w:ascii="Times New Roman" w:eastAsia="新細明體" w:hAnsi="Times New Roman" w:cs="Times New Roman"/>
        </w:rPr>
      </w:pPr>
    </w:p>
    <w:p w14:paraId="0CA8BFDE" w14:textId="7956AC96" w:rsidR="00190795" w:rsidRPr="00A57E5B" w:rsidRDefault="00A57E5B" w:rsidP="00294B49">
      <w:pPr>
        <w:jc w:val="both"/>
        <w:rPr>
          <w:rFonts w:ascii="Times New Roman" w:eastAsia="新細明體" w:hAnsi="Times New Roman" w:cs="Times New Roman"/>
          <w:b/>
          <w:bCs/>
        </w:rPr>
      </w:pPr>
      <w:commentRangeStart w:id="7"/>
      <w:r w:rsidRPr="00A57E5B">
        <w:rPr>
          <w:rFonts w:ascii="Times New Roman" w:eastAsia="新細明體" w:hAnsi="Times New Roman" w:cs="Times New Roman"/>
          <w:b/>
          <w:bCs/>
        </w:rPr>
        <w:t xml:space="preserve">Keywords: </w:t>
      </w:r>
      <w:r w:rsidR="004735A3" w:rsidRPr="004735A3">
        <w:rPr>
          <w:rFonts w:ascii="Times New Roman" w:eastAsia="新細明體" w:hAnsi="Times New Roman" w:cs="Times New Roman"/>
          <w:b/>
          <w:bCs/>
        </w:rPr>
        <w:t>service quality</w:t>
      </w:r>
      <w:r w:rsidR="00294B49">
        <w:rPr>
          <w:rFonts w:ascii="Times New Roman" w:eastAsia="新細明體" w:hAnsi="Times New Roman" w:cs="Times New Roman"/>
          <w:b/>
          <w:bCs/>
        </w:rPr>
        <w:t xml:space="preserve">, </w:t>
      </w:r>
      <w:r w:rsidR="004735A3">
        <w:rPr>
          <w:rFonts w:ascii="Times New Roman" w:eastAsia="新細明體" w:hAnsi="Times New Roman" w:cs="Times New Roman" w:hint="eastAsia"/>
          <w:b/>
          <w:bCs/>
        </w:rPr>
        <w:t>S</w:t>
      </w:r>
      <w:r w:rsidR="004735A3">
        <w:rPr>
          <w:rFonts w:ascii="Times New Roman" w:eastAsia="新細明體" w:hAnsi="Times New Roman" w:cs="Times New Roman"/>
          <w:b/>
          <w:bCs/>
        </w:rPr>
        <w:t>WOT</w:t>
      </w:r>
      <w:r w:rsidR="00294B49">
        <w:rPr>
          <w:rFonts w:ascii="Times New Roman" w:eastAsia="新細明體" w:hAnsi="Times New Roman" w:cs="Times New Roman"/>
          <w:b/>
          <w:bCs/>
        </w:rPr>
        <w:t xml:space="preserve">, </w:t>
      </w:r>
      <w:r w:rsidR="004735A3">
        <w:rPr>
          <w:rFonts w:ascii="Times New Roman" w:eastAsia="新細明體" w:hAnsi="Times New Roman" w:cs="Times New Roman"/>
          <w:b/>
          <w:bCs/>
        </w:rPr>
        <w:t>experience marketing</w:t>
      </w:r>
      <w:commentRangeEnd w:id="7"/>
      <w:r w:rsidR="00294B49">
        <w:rPr>
          <w:rStyle w:val="a3"/>
        </w:rPr>
        <w:commentReference w:id="7"/>
      </w:r>
    </w:p>
    <w:p w14:paraId="5443AA3A" w14:textId="42E65740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19AE0679" w14:textId="443B09BA" w:rsidR="00190795" w:rsidRPr="00190795" w:rsidRDefault="00190795">
      <w:pPr>
        <w:rPr>
          <w:rFonts w:ascii="Times New Roman" w:eastAsia="新細明體" w:hAnsi="Times New Roman" w:cs="Times New Roman"/>
        </w:rPr>
      </w:pPr>
    </w:p>
    <w:p w14:paraId="27F10022" w14:textId="07B39E65" w:rsidR="00190795" w:rsidRDefault="00190795">
      <w:pPr>
        <w:rPr>
          <w:rFonts w:ascii="Times New Roman" w:eastAsia="新細明體" w:hAnsi="Times New Roman" w:cs="Times New Roman"/>
        </w:rPr>
      </w:pPr>
    </w:p>
    <w:p w14:paraId="10D034E7" w14:textId="1E8A3BD7" w:rsidR="00F20F37" w:rsidRDefault="00F20F37">
      <w:pPr>
        <w:rPr>
          <w:rFonts w:ascii="Times New Roman" w:eastAsia="新細明體" w:hAnsi="Times New Roman" w:cs="Times New Roman"/>
        </w:rPr>
      </w:pPr>
    </w:p>
    <w:p w14:paraId="38266A3E" w14:textId="34C69CC6" w:rsidR="00F20F37" w:rsidRDefault="00F20F37">
      <w:pPr>
        <w:rPr>
          <w:rFonts w:ascii="Times New Roman" w:eastAsia="新細明體" w:hAnsi="Times New Roman" w:cs="Times New Roman"/>
        </w:rPr>
      </w:pPr>
    </w:p>
    <w:p w14:paraId="42792003" w14:textId="3BCDE2E4" w:rsidR="00F20F37" w:rsidRDefault="00F20F37">
      <w:pPr>
        <w:rPr>
          <w:rFonts w:ascii="Times New Roman" w:eastAsia="新細明體" w:hAnsi="Times New Roman" w:cs="Times New Roman"/>
        </w:rPr>
      </w:pPr>
    </w:p>
    <w:p w14:paraId="64860976" w14:textId="0525DC65" w:rsidR="00F20F37" w:rsidRDefault="00F20F37">
      <w:pPr>
        <w:rPr>
          <w:rFonts w:ascii="Times New Roman" w:eastAsia="新細明體" w:hAnsi="Times New Roman" w:cs="Times New Roman"/>
        </w:rPr>
      </w:pPr>
    </w:p>
    <w:p w14:paraId="1884D115" w14:textId="73C28E5A" w:rsidR="00F20F37" w:rsidRDefault="00F20F37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14:paraId="09DC1021" w14:textId="7A1F2BE1" w:rsidR="00F20F37" w:rsidRPr="00F20F37" w:rsidRDefault="00F20F37" w:rsidP="009F0C00">
      <w:pPr>
        <w:jc w:val="center"/>
        <w:rPr>
          <w:rFonts w:ascii="Times New Roman" w:eastAsia="新細明體" w:hAnsi="Times New Roman" w:cs="Times New Roman"/>
          <w:b/>
          <w:bCs/>
          <w:sz w:val="32"/>
          <w:szCs w:val="28"/>
        </w:rPr>
      </w:pPr>
      <w:commentRangeStart w:id="8"/>
      <w:r w:rsidRPr="00F20F37"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lastRenderedPageBreak/>
        <w:t>壹、</w:t>
      </w:r>
      <w:r w:rsidRPr="00F20F37"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t xml:space="preserve"> </w:t>
      </w:r>
      <w:r w:rsidRPr="00F20F37"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t>緒論</w:t>
      </w:r>
      <w:commentRangeEnd w:id="8"/>
      <w:r>
        <w:rPr>
          <w:rStyle w:val="a3"/>
        </w:rPr>
        <w:commentReference w:id="8"/>
      </w:r>
    </w:p>
    <w:p w14:paraId="3505A33F" w14:textId="3454865F" w:rsidR="00F20F37" w:rsidRDefault="00F20F37" w:rsidP="009F0C00">
      <w:pPr>
        <w:jc w:val="both"/>
        <w:rPr>
          <w:rFonts w:ascii="Times New Roman" w:eastAsia="新細明體" w:hAnsi="Times New Roman" w:cs="Times New Roman"/>
        </w:rPr>
      </w:pPr>
    </w:p>
    <w:p w14:paraId="29B3C63A" w14:textId="2C288738" w:rsidR="00F20F37" w:rsidRPr="00F20F37" w:rsidRDefault="00F20F37" w:rsidP="009F0C00">
      <w:pPr>
        <w:jc w:val="both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commentRangeStart w:id="9"/>
      <w:r w:rsidRPr="00F20F37">
        <w:rPr>
          <w:rFonts w:ascii="Times New Roman" w:eastAsia="新細明體" w:hAnsi="Times New Roman" w:cs="Times New Roman" w:hint="eastAsia"/>
          <w:b/>
          <w:bCs/>
          <w:sz w:val="28"/>
          <w:szCs w:val="24"/>
        </w:rPr>
        <w:t>一、研究背景</w:t>
      </w:r>
      <w:commentRangeEnd w:id="9"/>
      <w:r>
        <w:rPr>
          <w:rStyle w:val="a3"/>
        </w:rPr>
        <w:commentReference w:id="9"/>
      </w:r>
    </w:p>
    <w:p w14:paraId="51F680CE" w14:textId="51507EF3" w:rsidR="00F20F37" w:rsidRDefault="009615E6" w:rsidP="009F0C00">
      <w:pPr>
        <w:jc w:val="both"/>
        <w:rPr>
          <w:rFonts w:asciiTheme="minorEastAsia" w:hAnsiTheme="minorEastAsia" w:cs="Times New Roman"/>
        </w:rPr>
      </w:pPr>
      <w:commentRangeStart w:id="10"/>
      <w:r w:rsidRPr="009615E6">
        <w:rPr>
          <w:rFonts w:asciiTheme="minorEastAsia" w:hAnsiTheme="minorEastAsia" w:cs="Times New Roman" w:hint="eastAsia"/>
        </w:rPr>
        <w:t>(</w:t>
      </w:r>
      <w:proofErr w:type="gramStart"/>
      <w:r w:rsidRPr="009615E6">
        <w:rPr>
          <w:rFonts w:asciiTheme="minorEastAsia" w:hAnsiTheme="minorEastAsia" w:cs="Times New Roman" w:hint="eastAsia"/>
        </w:rPr>
        <w:t>一</w:t>
      </w:r>
      <w:proofErr w:type="gramEnd"/>
      <w:r w:rsidRPr="009615E6">
        <w:rPr>
          <w:rFonts w:asciiTheme="minorEastAsia" w:hAnsiTheme="minorEastAsia" w:cs="Times New Roman" w:hint="eastAsia"/>
        </w:rPr>
        <w:t>)</w:t>
      </w:r>
      <w:r w:rsidRPr="009615E6">
        <w:rPr>
          <w:rFonts w:hint="eastAsia"/>
        </w:rPr>
        <w:t xml:space="preserve"> </w:t>
      </w:r>
      <w:r w:rsidRPr="009615E6">
        <w:rPr>
          <w:rFonts w:asciiTheme="minorEastAsia" w:hAnsiTheme="minorEastAsia" w:cs="Times New Roman" w:hint="eastAsia"/>
        </w:rPr>
        <w:t>研究目的</w:t>
      </w:r>
      <w:commentRangeEnd w:id="10"/>
      <w:r>
        <w:rPr>
          <w:rStyle w:val="a3"/>
        </w:rPr>
        <w:commentReference w:id="10"/>
      </w:r>
    </w:p>
    <w:p w14:paraId="05E41E42" w14:textId="5D890CD8" w:rsidR="00C56B95" w:rsidRDefault="00932CA4" w:rsidP="00BC132F">
      <w:pPr>
        <w:ind w:firstLineChars="200" w:firstLine="480"/>
        <w:jc w:val="both"/>
        <w:rPr>
          <w:rFonts w:asciiTheme="minorEastAsia" w:hAnsiTheme="minorEastAsia" w:cs="Times New Roman"/>
        </w:rPr>
      </w:pPr>
      <w:commentRangeStart w:id="11"/>
      <w:r>
        <w:rPr>
          <w:rFonts w:asciiTheme="minorEastAsia" w:hAnsiTheme="minorEastAsia" w:cs="Times New Roman" w:hint="eastAsia"/>
        </w:rPr>
        <w:t>本研究目的</w:t>
      </w:r>
      <w:commentRangeEnd w:id="11"/>
      <w:r w:rsidR="00BC132F">
        <w:rPr>
          <w:rStyle w:val="a3"/>
        </w:rPr>
        <w:commentReference w:id="11"/>
      </w:r>
      <w:r w:rsidR="004735A3">
        <w:rPr>
          <w:rFonts w:asciiTheme="minorEastAsia" w:hAnsiTheme="minorEastAsia" w:cs="Times New Roman" w:hint="eastAsia"/>
        </w:rPr>
        <w:t>為提升國內運動賽事品質</w:t>
      </w:r>
      <w:r>
        <w:rPr>
          <w:rFonts w:asciiTheme="minorEastAsia" w:hAnsiTheme="minorEastAsia" w:cs="Times New Roman" w:hint="eastAsia"/>
        </w:rPr>
        <w:t>。不同構面將影響民眾對賽事的滿意度</w:t>
      </w:r>
      <w:commentRangeStart w:id="12"/>
      <w:r>
        <w:rPr>
          <w:rFonts w:asciiTheme="minorEastAsia" w:hAnsiTheme="minorEastAsia" w:cs="Times New Roman" w:hint="eastAsia"/>
        </w:rPr>
        <w:t xml:space="preserve"> (</w:t>
      </w:r>
      <w:r w:rsidR="00C56B95">
        <w:rPr>
          <w:rFonts w:asciiTheme="minorEastAsia" w:hAnsiTheme="minorEastAsia" w:cs="Times New Roman" w:hint="eastAsia"/>
        </w:rPr>
        <w:t>陳小名，2019</w:t>
      </w:r>
      <w:r>
        <w:rPr>
          <w:rFonts w:asciiTheme="minorEastAsia" w:hAnsiTheme="minorEastAsia" w:cs="Times New Roman" w:hint="eastAsia"/>
        </w:rPr>
        <w:t>)</w:t>
      </w:r>
      <w:r w:rsidR="00C56B95">
        <w:rPr>
          <w:rFonts w:asciiTheme="minorEastAsia" w:hAnsiTheme="minorEastAsia" w:cs="Times New Roman" w:hint="eastAsia"/>
        </w:rPr>
        <w:t xml:space="preserve"> ，D</w:t>
      </w:r>
      <w:r w:rsidR="00C56B95">
        <w:rPr>
          <w:rFonts w:asciiTheme="minorEastAsia" w:hAnsiTheme="minorEastAsia" w:cs="Times New Roman"/>
        </w:rPr>
        <w:t xml:space="preserve">ave </w:t>
      </w:r>
      <w:r w:rsidR="00C56B95">
        <w:rPr>
          <w:rFonts w:asciiTheme="minorEastAsia" w:hAnsiTheme="minorEastAsia" w:cs="Times New Roman" w:hint="eastAsia"/>
        </w:rPr>
        <w:t>與 T</w:t>
      </w:r>
      <w:r w:rsidR="00C56B95">
        <w:rPr>
          <w:rFonts w:asciiTheme="minorEastAsia" w:hAnsiTheme="minorEastAsia" w:cs="Times New Roman"/>
        </w:rPr>
        <w:t>erry (2018)</w:t>
      </w:r>
      <w:r w:rsidR="00C56B95">
        <w:rPr>
          <w:rFonts w:asciiTheme="minorEastAsia" w:hAnsiTheme="minorEastAsia" w:cs="Times New Roman" w:hint="eastAsia"/>
        </w:rPr>
        <w:t xml:space="preserve"> 也提到</w:t>
      </w:r>
      <w:r w:rsidR="00C56B95">
        <w:rPr>
          <w:rFonts w:asciiTheme="minorEastAsia" w:hAnsiTheme="minorEastAsia" w:cs="Times New Roman"/>
        </w:rPr>
        <w:t>…</w:t>
      </w:r>
      <w:proofErr w:type="gramStart"/>
      <w:r w:rsidR="00C56B95">
        <w:rPr>
          <w:rFonts w:asciiTheme="minorEastAsia" w:hAnsiTheme="minorEastAsia" w:cs="Times New Roman"/>
        </w:rPr>
        <w:t>…</w:t>
      </w:r>
      <w:proofErr w:type="gramEnd"/>
      <w:r w:rsidR="00C56B95">
        <w:rPr>
          <w:rFonts w:asciiTheme="minorEastAsia" w:hAnsiTheme="minorEastAsia" w:cs="Times New Roman" w:hint="eastAsia"/>
        </w:rPr>
        <w:t>。</w:t>
      </w:r>
      <w:r w:rsidR="00B33EAA">
        <w:rPr>
          <w:rFonts w:asciiTheme="minorEastAsia" w:hAnsiTheme="minorEastAsia" w:cs="Times New Roman"/>
        </w:rPr>
        <w:t>…</w:t>
      </w:r>
      <w:proofErr w:type="gramStart"/>
      <w:r w:rsidR="00B33EAA">
        <w:rPr>
          <w:rFonts w:asciiTheme="minorEastAsia" w:hAnsiTheme="minorEastAsia" w:cs="Times New Roman"/>
        </w:rPr>
        <w:t>…</w:t>
      </w:r>
      <w:proofErr w:type="gramEnd"/>
      <w:r w:rsidR="00B33EAA">
        <w:rPr>
          <w:rFonts w:asciiTheme="minorEastAsia" w:hAnsiTheme="minorEastAsia" w:cs="Times New Roman" w:hint="eastAsia"/>
        </w:rPr>
        <w:t>與</w:t>
      </w:r>
      <w:r w:rsidR="00C56B95">
        <w:rPr>
          <w:rFonts w:asciiTheme="minorEastAsia" w:hAnsiTheme="minorEastAsia" w:cs="Times New Roman" w:hint="eastAsia"/>
        </w:rPr>
        <w:t>賽事滿意度有顯著正相關 (</w:t>
      </w:r>
      <w:r w:rsidR="00C56B95">
        <w:rPr>
          <w:rFonts w:asciiTheme="minorEastAsia" w:hAnsiTheme="minorEastAsia" w:cs="Times New Roman"/>
        </w:rPr>
        <w:t>Dave &amp; Terry, 2018</w:t>
      </w:r>
      <w:r w:rsidR="00C56B95">
        <w:rPr>
          <w:rFonts w:asciiTheme="minorEastAsia" w:hAnsiTheme="minorEastAsia" w:cs="Times New Roman" w:hint="eastAsia"/>
        </w:rPr>
        <w:t xml:space="preserve">) </w:t>
      </w:r>
      <w:r w:rsidR="001757FA">
        <w:rPr>
          <w:rFonts w:asciiTheme="minorEastAsia" w:hAnsiTheme="minorEastAsia" w:cs="Times New Roman" w:hint="eastAsia"/>
        </w:rPr>
        <w:t>，</w:t>
      </w:r>
      <w:r w:rsidR="00BC132F">
        <w:rPr>
          <w:rFonts w:asciiTheme="minorEastAsia" w:hAnsiTheme="minorEastAsia" w:cs="Times New Roman" w:hint="eastAsia"/>
        </w:rPr>
        <w:t>陳小名與林小奇</w:t>
      </w:r>
      <w:r w:rsidR="001757FA">
        <w:rPr>
          <w:rFonts w:asciiTheme="minorEastAsia" w:hAnsiTheme="minorEastAsia" w:cs="Times New Roman" w:hint="eastAsia"/>
        </w:rPr>
        <w:t xml:space="preserve"> (2019) </w:t>
      </w:r>
      <w:r w:rsidR="00B33EAA">
        <w:rPr>
          <w:rFonts w:asciiTheme="minorEastAsia" w:hAnsiTheme="minorEastAsia" w:cs="Times New Roman" w:hint="eastAsia"/>
        </w:rPr>
        <w:t>則提到</w:t>
      </w:r>
      <w:r w:rsidR="001757FA">
        <w:rPr>
          <w:rFonts w:asciiTheme="minorEastAsia" w:hAnsiTheme="minorEastAsia" w:cs="Times New Roman"/>
        </w:rPr>
        <w:t>…</w:t>
      </w:r>
      <w:proofErr w:type="gramStart"/>
      <w:r w:rsidR="001757FA">
        <w:rPr>
          <w:rFonts w:asciiTheme="minorEastAsia" w:hAnsiTheme="minorEastAsia" w:cs="Times New Roman"/>
        </w:rPr>
        <w:t>…</w:t>
      </w:r>
      <w:proofErr w:type="gramEnd"/>
      <w:r w:rsidR="00C56B95">
        <w:rPr>
          <w:rFonts w:asciiTheme="minorEastAsia" w:hAnsiTheme="minorEastAsia" w:cs="Times New Roman" w:hint="eastAsia"/>
        </w:rPr>
        <w:t>。</w:t>
      </w:r>
      <w:commentRangeEnd w:id="12"/>
      <w:r w:rsidR="00BC132F">
        <w:rPr>
          <w:rStyle w:val="a3"/>
        </w:rPr>
        <w:commentReference w:id="12"/>
      </w:r>
    </w:p>
    <w:p w14:paraId="0A34914F" w14:textId="11447DD1" w:rsidR="009615E6" w:rsidRPr="009615E6" w:rsidRDefault="009615E6" w:rsidP="009F0C00">
      <w:pPr>
        <w:ind w:leftChars="200" w:left="480"/>
        <w:jc w:val="both"/>
        <w:rPr>
          <w:rFonts w:asciiTheme="minorEastAsia" w:hAnsiTheme="minorEastAsia" w:cs="Times New Roman"/>
        </w:rPr>
      </w:pPr>
      <w:commentRangeStart w:id="13"/>
      <w:r w:rsidRPr="009615E6">
        <w:rPr>
          <w:rFonts w:asciiTheme="minorEastAsia" w:hAnsiTheme="minorEastAsia" w:cs="Times New Roman" w:hint="eastAsia"/>
        </w:rPr>
        <w:t>1.服務會直接影響賽前</w:t>
      </w:r>
      <w:r>
        <w:rPr>
          <w:rFonts w:asciiTheme="minorEastAsia" w:hAnsiTheme="minorEastAsia" w:cs="Times New Roman" w:hint="eastAsia"/>
        </w:rPr>
        <w:t>......</w:t>
      </w:r>
      <w:commentRangeEnd w:id="13"/>
      <w:r>
        <w:rPr>
          <w:rStyle w:val="a3"/>
        </w:rPr>
        <w:commentReference w:id="13"/>
      </w:r>
    </w:p>
    <w:p w14:paraId="5A69AD9B" w14:textId="4D57F960" w:rsidR="009615E6" w:rsidRDefault="009615E6" w:rsidP="009F0C00">
      <w:pPr>
        <w:ind w:leftChars="300" w:left="720"/>
        <w:jc w:val="both"/>
        <w:rPr>
          <w:rFonts w:asciiTheme="minorEastAsia" w:hAnsiTheme="minorEastAsia" w:cs="Times New Roman"/>
        </w:rPr>
      </w:pPr>
      <w:commentRangeStart w:id="14"/>
      <w:r w:rsidRPr="009615E6">
        <w:rPr>
          <w:rFonts w:asciiTheme="minorEastAsia" w:hAnsiTheme="minorEastAsia" w:cs="Times New Roman" w:hint="eastAsia"/>
        </w:rPr>
        <w:t>(1)行銷宣傳…</w:t>
      </w:r>
      <w:proofErr w:type="gramStart"/>
      <w:r w:rsidRPr="009615E6">
        <w:rPr>
          <w:rFonts w:asciiTheme="minorEastAsia" w:hAnsiTheme="minorEastAsia" w:cs="Times New Roman" w:hint="eastAsia"/>
        </w:rPr>
        <w:t>…</w:t>
      </w:r>
      <w:commentRangeEnd w:id="14"/>
      <w:proofErr w:type="gramEnd"/>
      <w:r>
        <w:rPr>
          <w:rStyle w:val="a3"/>
        </w:rPr>
        <w:commentReference w:id="14"/>
      </w:r>
    </w:p>
    <w:p w14:paraId="4306A6D9" w14:textId="60549739" w:rsidR="009615E6" w:rsidRPr="009615E6" w:rsidRDefault="009615E6" w:rsidP="009F0C00">
      <w:pPr>
        <w:ind w:leftChars="400" w:left="960"/>
        <w:jc w:val="both"/>
        <w:rPr>
          <w:rFonts w:ascii="Times New Roman" w:hAnsi="Times New Roman" w:cs="Times New Roman"/>
        </w:rPr>
      </w:pPr>
      <w:r w:rsidRPr="009615E6">
        <w:rPr>
          <w:rFonts w:ascii="Times New Roman" w:hAnsi="Times New Roman" w:cs="Times New Roman"/>
        </w:rPr>
        <w:t>A.</w:t>
      </w:r>
      <w:r w:rsidR="00031C06">
        <w:rPr>
          <w:rFonts w:ascii="Times New Roman" w:hAnsi="Times New Roman" w:cs="Times New Roman" w:hint="eastAsia"/>
        </w:rPr>
        <w:t>次標題</w:t>
      </w:r>
    </w:p>
    <w:p w14:paraId="346D08A1" w14:textId="06E0CCB4" w:rsidR="009615E6" w:rsidRPr="00FB2189" w:rsidRDefault="009615E6" w:rsidP="009F0C00">
      <w:pPr>
        <w:ind w:leftChars="500" w:left="1200"/>
        <w:jc w:val="both"/>
        <w:rPr>
          <w:rFonts w:ascii="Times New Roman" w:hAnsi="Times New Roman" w:cs="Times New Roman"/>
        </w:rPr>
      </w:pPr>
      <w:r w:rsidRPr="009615E6">
        <w:rPr>
          <w:rFonts w:ascii="Times New Roman" w:hAnsi="Times New Roman" w:cs="Times New Roman"/>
        </w:rPr>
        <w:t>(A)</w:t>
      </w:r>
      <w:r w:rsidR="00031C06">
        <w:rPr>
          <w:rFonts w:ascii="Times New Roman" w:hAnsi="Times New Roman" w:cs="Times New Roman" w:hint="eastAsia"/>
        </w:rPr>
        <w:t>次標題</w:t>
      </w:r>
    </w:p>
    <w:p w14:paraId="2A4BBA88" w14:textId="77777777" w:rsidR="00FB2189" w:rsidRDefault="00FB2189" w:rsidP="009F0C00">
      <w:pPr>
        <w:jc w:val="both"/>
        <w:rPr>
          <w:rFonts w:ascii="Times New Roman" w:eastAsia="新細明體" w:hAnsi="Times New Roman" w:cs="Times New Roman"/>
        </w:rPr>
      </w:pPr>
    </w:p>
    <w:p w14:paraId="1607B81A" w14:textId="4DA64857" w:rsidR="009615E6" w:rsidRPr="009615E6" w:rsidRDefault="009615E6" w:rsidP="009F0C00">
      <w:pPr>
        <w:jc w:val="both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commentRangeStart w:id="15"/>
      <w:r w:rsidRPr="009615E6">
        <w:rPr>
          <w:rFonts w:ascii="Times New Roman" w:eastAsia="新細明體" w:hAnsi="Times New Roman" w:cs="Times New Roman" w:hint="eastAsia"/>
          <w:b/>
          <w:bCs/>
          <w:sz w:val="28"/>
          <w:szCs w:val="24"/>
        </w:rPr>
        <w:t>二、名詞</w:t>
      </w:r>
      <w:r w:rsidR="00FB2189">
        <w:rPr>
          <w:rFonts w:ascii="Times New Roman" w:eastAsia="新細明體" w:hAnsi="Times New Roman" w:cs="Times New Roman" w:hint="eastAsia"/>
          <w:b/>
          <w:bCs/>
          <w:sz w:val="28"/>
          <w:szCs w:val="24"/>
        </w:rPr>
        <w:t>解釋</w:t>
      </w:r>
      <w:commentRangeEnd w:id="15"/>
      <w:r w:rsidR="001425C5">
        <w:rPr>
          <w:rStyle w:val="a3"/>
        </w:rPr>
        <w:commentReference w:id="15"/>
      </w:r>
    </w:p>
    <w:p w14:paraId="073C0FE2" w14:textId="2639F6CB" w:rsidR="00F20F37" w:rsidRDefault="00F20F37" w:rsidP="009F0C00">
      <w:pPr>
        <w:jc w:val="both"/>
        <w:rPr>
          <w:rFonts w:ascii="Times New Roman" w:eastAsia="新細明體" w:hAnsi="Times New Roman" w:cs="Times New Roman"/>
        </w:rPr>
      </w:pPr>
    </w:p>
    <w:p w14:paraId="18BD8B3C" w14:textId="410986F1" w:rsidR="00F20F37" w:rsidRPr="00FB2189" w:rsidRDefault="00FB2189" w:rsidP="008D22C5">
      <w:pPr>
        <w:jc w:val="center"/>
        <w:rPr>
          <w:rFonts w:ascii="Times New Roman" w:eastAsia="新細明體" w:hAnsi="Times New Roman" w:cs="Times New Roman"/>
          <w:b/>
          <w:bCs/>
          <w:sz w:val="32"/>
          <w:szCs w:val="28"/>
        </w:rPr>
      </w:pPr>
      <w:commentRangeStart w:id="16"/>
      <w:r w:rsidRPr="00FB2189"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t>貳、研究方法</w:t>
      </w:r>
      <w:commentRangeEnd w:id="16"/>
      <w:r>
        <w:rPr>
          <w:rStyle w:val="a3"/>
        </w:rPr>
        <w:commentReference w:id="16"/>
      </w:r>
    </w:p>
    <w:p w14:paraId="01785D27" w14:textId="753EE233" w:rsidR="009F0C00" w:rsidRDefault="00031C06" w:rsidP="009F0C00">
      <w:pPr>
        <w:jc w:val="both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r w:rsidRPr="00031C06">
        <w:rPr>
          <w:rFonts w:ascii="Times New Roman" w:eastAsia="新細明體" w:hAnsi="Times New Roman" w:cs="Times New Roman" w:hint="eastAsia"/>
          <w:b/>
          <w:bCs/>
          <w:sz w:val="28"/>
          <w:szCs w:val="24"/>
        </w:rPr>
        <w:t>一、研究對象</w:t>
      </w:r>
    </w:p>
    <w:p w14:paraId="0878A615" w14:textId="62C24F60" w:rsidR="00031C06" w:rsidRPr="00031C06" w:rsidRDefault="00031C06" w:rsidP="00031C06">
      <w:pPr>
        <w:ind w:firstLineChars="200" w:firstLine="480"/>
        <w:jc w:val="both"/>
        <w:rPr>
          <w:rFonts w:ascii="Times New Roman" w:eastAsia="新細明體" w:hAnsi="Times New Roman" w:cs="Times New Roman"/>
        </w:rPr>
      </w:pPr>
      <w:r w:rsidRPr="00031C06">
        <w:rPr>
          <w:rFonts w:ascii="Times New Roman" w:eastAsia="新細明體" w:hAnsi="Times New Roman" w:cs="Times New Roman" w:hint="eastAsia"/>
        </w:rPr>
        <w:t>本研究以參與路跑及馬拉松賽事活動之民眾為目標對象，問卷</w:t>
      </w:r>
      <w:proofErr w:type="gramStart"/>
      <w:r w:rsidRPr="00031C06">
        <w:rPr>
          <w:rFonts w:ascii="Times New Roman" w:eastAsia="新細明體" w:hAnsi="Times New Roman" w:cs="Times New Roman" w:hint="eastAsia"/>
        </w:rPr>
        <w:t>採</w:t>
      </w:r>
      <w:proofErr w:type="gramEnd"/>
      <w:r w:rsidRPr="00031C06">
        <w:rPr>
          <w:rFonts w:ascii="Times New Roman" w:eastAsia="新細明體" w:hAnsi="Times New Roman" w:cs="Times New Roman" w:hint="eastAsia"/>
        </w:rPr>
        <w:t>不記名方式填寫</w:t>
      </w:r>
      <w:r>
        <w:rPr>
          <w:rFonts w:ascii="Times New Roman" w:eastAsia="新細明體" w:hAnsi="Times New Roman" w:cs="Times New Roman" w:hint="eastAsia"/>
        </w:rPr>
        <w:t>，另外本研究也針對活動賽事管理者進行訪談，以掌握國內馬拉松賽事特徵與現況</w:t>
      </w:r>
      <w:r>
        <w:rPr>
          <w:rFonts w:ascii="Times New Roman" w:eastAsia="新細明體" w:hAnsi="Times New Roman" w:cs="Times New Roman"/>
        </w:rPr>
        <w:t>…</w:t>
      </w:r>
      <w:proofErr w:type="gramStart"/>
      <w:r>
        <w:rPr>
          <w:rFonts w:ascii="Times New Roman" w:eastAsia="新細明體" w:hAnsi="Times New Roman" w:cs="Times New Roman"/>
        </w:rPr>
        <w:t>…</w:t>
      </w:r>
      <w:proofErr w:type="gramEnd"/>
      <w:r>
        <w:rPr>
          <w:rFonts w:ascii="Times New Roman" w:eastAsia="新細明體" w:hAnsi="Times New Roman" w:cs="Times New Roman" w:hint="eastAsia"/>
        </w:rPr>
        <w:t>。</w:t>
      </w:r>
    </w:p>
    <w:p w14:paraId="61DC477E" w14:textId="77777777" w:rsidR="00031C06" w:rsidRPr="00031C06" w:rsidRDefault="00031C06" w:rsidP="009F0C00">
      <w:pPr>
        <w:jc w:val="both"/>
        <w:rPr>
          <w:rFonts w:ascii="Times New Roman" w:eastAsia="新細明體" w:hAnsi="Times New Roman" w:cs="Times New Roman"/>
          <w:b/>
          <w:bCs/>
          <w:sz w:val="28"/>
          <w:szCs w:val="24"/>
        </w:rPr>
      </w:pPr>
    </w:p>
    <w:p w14:paraId="0484266D" w14:textId="3E65FC19" w:rsidR="00031C06" w:rsidRDefault="00031C06" w:rsidP="009F0C00">
      <w:pPr>
        <w:jc w:val="both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 w:val="28"/>
          <w:szCs w:val="24"/>
        </w:rPr>
        <w:t>二、研究工具</w:t>
      </w:r>
    </w:p>
    <w:p w14:paraId="69853388" w14:textId="62CD2D31" w:rsidR="00031C06" w:rsidRDefault="00031C06" w:rsidP="00031C06">
      <w:pPr>
        <w:ind w:firstLineChars="200" w:firstLine="480"/>
        <w:jc w:val="both"/>
        <w:rPr>
          <w:rFonts w:ascii="Times New Roman" w:eastAsia="新細明體" w:hAnsi="Times New Roman" w:cs="Times New Roman"/>
        </w:rPr>
      </w:pPr>
      <w:r w:rsidRPr="00031C06">
        <w:rPr>
          <w:rFonts w:ascii="Times New Roman" w:eastAsia="新細明體" w:hAnsi="Times New Roman" w:cs="Times New Roman" w:hint="eastAsia"/>
        </w:rPr>
        <w:t>(</w:t>
      </w:r>
      <w:r w:rsidRPr="00031C06">
        <w:rPr>
          <w:rFonts w:ascii="Times New Roman" w:eastAsia="新細明體" w:hAnsi="Times New Roman" w:cs="Times New Roman" w:hint="eastAsia"/>
        </w:rPr>
        <w:t>略</w:t>
      </w:r>
      <w:r w:rsidRPr="00031C06">
        <w:rPr>
          <w:rFonts w:ascii="Times New Roman" w:eastAsia="新細明體" w:hAnsi="Times New Roman" w:cs="Times New Roman" w:hint="eastAsia"/>
        </w:rPr>
        <w:t>)</w:t>
      </w:r>
    </w:p>
    <w:p w14:paraId="744BA1CA" w14:textId="77777777" w:rsidR="00031C06" w:rsidRPr="00031C06" w:rsidRDefault="00031C06" w:rsidP="00031C06">
      <w:pPr>
        <w:ind w:firstLineChars="200" w:firstLine="480"/>
        <w:jc w:val="both"/>
        <w:rPr>
          <w:rFonts w:ascii="Times New Roman" w:eastAsia="新細明體" w:hAnsi="Times New Roman" w:cs="Times New Roman"/>
        </w:rPr>
      </w:pPr>
    </w:p>
    <w:p w14:paraId="1978DEE7" w14:textId="35776E0A" w:rsidR="00BC132F" w:rsidRPr="00BA5FFB" w:rsidRDefault="009F0C00" w:rsidP="00BA5FFB">
      <w:pPr>
        <w:jc w:val="center"/>
        <w:rPr>
          <w:rFonts w:ascii="Times New Roman" w:eastAsia="新細明體" w:hAnsi="Times New Roman" w:cs="Times New Roman"/>
          <w:b/>
          <w:bCs/>
          <w:sz w:val="32"/>
          <w:szCs w:val="28"/>
        </w:rPr>
      </w:pPr>
      <w:r w:rsidRPr="009F0C00"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t>參、結果</w:t>
      </w:r>
    </w:p>
    <w:p w14:paraId="71562C69" w14:textId="76B79F7C" w:rsidR="008D22C5" w:rsidRPr="00AC014E" w:rsidRDefault="008D22C5" w:rsidP="008D22C5">
      <w:pPr>
        <w:widowControl/>
        <w:rPr>
          <w:rFonts w:ascii="Times New Roman" w:hAnsi="Times New Roman"/>
          <w:color w:val="000000"/>
          <w:kern w:val="0"/>
          <w:szCs w:val="24"/>
        </w:rPr>
      </w:pPr>
      <w:commentRangeStart w:id="17"/>
      <w:r w:rsidRPr="00AC014E">
        <w:rPr>
          <w:rFonts w:ascii="Times New Roman" w:hAnsi="Times New Roman"/>
          <w:color w:val="000000"/>
          <w:kern w:val="0"/>
          <w:szCs w:val="24"/>
        </w:rPr>
        <w:t>表</w:t>
      </w:r>
      <w:r w:rsidR="00BC132F">
        <w:rPr>
          <w:rFonts w:ascii="Times New Roman" w:hAnsi="Times New Roman" w:hint="eastAsia"/>
          <w:color w:val="000000"/>
          <w:kern w:val="0"/>
          <w:szCs w:val="24"/>
        </w:rPr>
        <w:t>1</w:t>
      </w:r>
      <w:commentRangeEnd w:id="17"/>
      <w:r w:rsidR="00055D00">
        <w:rPr>
          <w:rStyle w:val="a3"/>
        </w:rPr>
        <w:commentReference w:id="17"/>
      </w:r>
    </w:p>
    <w:p w14:paraId="11F2B641" w14:textId="5877D172" w:rsidR="008D22C5" w:rsidRPr="00AC014E" w:rsidRDefault="008D22C5" w:rsidP="008D22C5">
      <w:pPr>
        <w:widowControl/>
        <w:tabs>
          <w:tab w:val="left" w:pos="1940"/>
        </w:tabs>
        <w:rPr>
          <w:rFonts w:ascii="Times New Roman" w:hAnsi="Times New Roman"/>
          <w:b/>
          <w:color w:val="000000"/>
          <w:kern w:val="0"/>
          <w:szCs w:val="24"/>
        </w:rPr>
      </w:pPr>
      <w:r w:rsidRPr="00AC014E">
        <w:rPr>
          <w:rFonts w:ascii="Times New Roman" w:hAnsi="Times New Roman"/>
          <w:b/>
          <w:color w:val="000000"/>
          <w:kern w:val="0"/>
          <w:szCs w:val="24"/>
        </w:rPr>
        <w:t>敘述統計</w:t>
      </w:r>
    </w:p>
    <w:tbl>
      <w:tblPr>
        <w:tblW w:w="500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6"/>
        <w:gridCol w:w="1504"/>
        <w:gridCol w:w="1793"/>
        <w:gridCol w:w="1766"/>
        <w:gridCol w:w="2501"/>
      </w:tblGrid>
      <w:tr w:rsidR="001757FA" w:rsidRPr="009B3BE5" w14:paraId="6C9A9A03" w14:textId="77777777" w:rsidTr="001757FA">
        <w:trPr>
          <w:trHeight w:val="300"/>
          <w:jc w:val="center"/>
        </w:trPr>
        <w:tc>
          <w:tcPr>
            <w:tcW w:w="107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274683B4" w14:textId="7D7EA32F" w:rsidR="008D22C5" w:rsidRPr="009B3BE5" w:rsidRDefault="008D22C5" w:rsidP="008D22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7F39018C" w14:textId="77777777" w:rsidR="008D22C5" w:rsidRPr="009B3BE5" w:rsidRDefault="008D22C5" w:rsidP="008D22C5">
            <w:pPr>
              <w:widowControl/>
              <w:ind w:leftChars="225" w:left="540" w:rightChars="-187" w:right="-449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93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8FD603B" w14:textId="77777777" w:rsidR="008D22C5" w:rsidRPr="009B3BE5" w:rsidRDefault="008D22C5" w:rsidP="008D22C5">
            <w:pPr>
              <w:widowControl/>
              <w:ind w:leftChars="342" w:left="821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標準積差</w:t>
            </w:r>
            <w:proofErr w:type="gramEnd"/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3B618163" w14:textId="77777777" w:rsidR="008D22C5" w:rsidRPr="009B3BE5" w:rsidRDefault="008D22C5" w:rsidP="008D22C5">
            <w:pPr>
              <w:widowControl/>
              <w:ind w:leftChars="462" w:left="1109" w:rightChars="-10" w:right="-24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最大值</w:t>
            </w:r>
          </w:p>
        </w:tc>
        <w:tc>
          <w:tcPr>
            <w:tcW w:w="129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26AD9785" w14:textId="77777777" w:rsidR="008D22C5" w:rsidRPr="009B3BE5" w:rsidRDefault="008D22C5" w:rsidP="008D22C5">
            <w:pPr>
              <w:widowControl/>
              <w:ind w:leftChars="519" w:left="124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最小值</w:t>
            </w:r>
          </w:p>
        </w:tc>
      </w:tr>
      <w:tr w:rsidR="001757FA" w:rsidRPr="009B3BE5" w14:paraId="2604AD52" w14:textId="77777777" w:rsidTr="001757FA">
        <w:trPr>
          <w:trHeight w:val="300"/>
          <w:jc w:val="center"/>
        </w:trPr>
        <w:tc>
          <w:tcPr>
            <w:tcW w:w="1077" w:type="pct"/>
            <w:tcBorders>
              <w:top w:val="single" w:sz="6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021356FC" w14:textId="08C31A39" w:rsidR="008D22C5" w:rsidRPr="009B3BE5" w:rsidRDefault="000B5BE4" w:rsidP="002D4F04">
            <w:pPr>
              <w:widowControl/>
              <w:ind w:leftChars="402" w:left="965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0C4372A6" w14:textId="77777777" w:rsidR="008D22C5" w:rsidRPr="009B3BE5" w:rsidRDefault="008D22C5" w:rsidP="008D22C5">
            <w:pPr>
              <w:widowControl/>
              <w:ind w:rightChars="-10" w:right="-24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930" w:type="pct"/>
            <w:tcBorders>
              <w:top w:val="single" w:sz="6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12920E58" w14:textId="77777777" w:rsidR="008D22C5" w:rsidRPr="009B3BE5" w:rsidRDefault="008D22C5" w:rsidP="00C24A3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12.9</w:t>
            </w:r>
          </w:p>
        </w:tc>
        <w:tc>
          <w:tcPr>
            <w:tcW w:w="916" w:type="pct"/>
            <w:tcBorders>
              <w:top w:val="single" w:sz="6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083CF6C0" w14:textId="77777777" w:rsidR="008D22C5" w:rsidRPr="009B3BE5" w:rsidRDefault="008D22C5" w:rsidP="00C24A3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65.0</w:t>
            </w:r>
          </w:p>
        </w:tc>
        <w:tc>
          <w:tcPr>
            <w:tcW w:w="1297" w:type="pct"/>
            <w:tcBorders>
              <w:top w:val="single" w:sz="6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25D2E0BE" w14:textId="77777777" w:rsidR="008D22C5" w:rsidRPr="009B3BE5" w:rsidRDefault="008D22C5" w:rsidP="001757FA">
            <w:pPr>
              <w:widowControl/>
              <w:ind w:rightChars="47" w:right="1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</w:t>
            </w:r>
          </w:p>
        </w:tc>
      </w:tr>
      <w:tr w:rsidR="001757FA" w:rsidRPr="009B3BE5" w14:paraId="6D4D1EE6" w14:textId="77777777" w:rsidTr="001757FA">
        <w:trPr>
          <w:trHeight w:val="300"/>
          <w:jc w:val="center"/>
        </w:trPr>
        <w:tc>
          <w:tcPr>
            <w:tcW w:w="1077" w:type="pct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</w:tcPr>
          <w:p w14:paraId="23FE9BA8" w14:textId="0A525D2E" w:rsidR="001757FA" w:rsidRPr="009B3BE5" w:rsidRDefault="00BA5FFB" w:rsidP="001757FA">
            <w:pPr>
              <w:widowControl/>
              <w:ind w:leftChars="402" w:left="965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80" w:type="pct"/>
            <w:tcBorders>
              <w:top w:val="single" w:sz="4" w:space="0" w:color="FFFFFF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</w:tcPr>
          <w:p w14:paraId="7A2E20BA" w14:textId="77777777" w:rsidR="001757FA" w:rsidRPr="009B3BE5" w:rsidRDefault="001757FA" w:rsidP="001757FA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30" w:type="pct"/>
            <w:tcBorders>
              <w:top w:val="single" w:sz="4" w:space="0" w:color="FFFFFF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</w:tcPr>
          <w:p w14:paraId="56AA83AB" w14:textId="77777777" w:rsidR="001757FA" w:rsidRPr="009B3BE5" w:rsidRDefault="001757FA" w:rsidP="001757FA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16" w:type="pct"/>
            <w:tcBorders>
              <w:top w:val="single" w:sz="4" w:space="0" w:color="FFFFFF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</w:tcPr>
          <w:p w14:paraId="668A19F3" w14:textId="77777777" w:rsidR="001757FA" w:rsidRPr="009B3BE5" w:rsidRDefault="001757FA" w:rsidP="001757FA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97" w:type="pct"/>
            <w:tcBorders>
              <w:top w:val="single" w:sz="4" w:space="0" w:color="FFFFFF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</w:tcPr>
          <w:p w14:paraId="5B126F85" w14:textId="439CCB24" w:rsidR="001757FA" w:rsidRPr="009B3BE5" w:rsidRDefault="001757FA" w:rsidP="001757FA">
            <w:pPr>
              <w:widowControl/>
              <w:wordWrap w:val="0"/>
              <w:ind w:rightChars="107" w:right="257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211CF64F" w14:textId="60716AE1" w:rsidR="000B5BE4" w:rsidRDefault="000B5BE4" w:rsidP="000B5BE4">
      <w:proofErr w:type="gramStart"/>
      <w:r w:rsidRPr="002D4F04">
        <w:rPr>
          <w:rFonts w:hint="eastAsia"/>
          <w:b/>
          <w:bCs/>
        </w:rPr>
        <w:t>註</w:t>
      </w:r>
      <w:proofErr w:type="gramEnd"/>
      <w:r w:rsidRPr="002D4F04">
        <w:rPr>
          <w:rFonts w:hint="eastAsia"/>
          <w:b/>
          <w:bCs/>
        </w:rPr>
        <w:t>：</w:t>
      </w:r>
      <w:commentRangeStart w:id="18"/>
      <w:r w:rsidRPr="000B5BE4">
        <w:rPr>
          <w:rFonts w:ascii="Times New Roman" w:hAnsi="Times New Roman" w:cs="Times New Roman"/>
        </w:rPr>
        <w:t>*</w:t>
      </w:r>
      <w:r w:rsidRPr="002D4F04">
        <w:rPr>
          <w:rFonts w:ascii="Times New Roman" w:hAnsi="Times New Roman" w:cs="Times New Roman"/>
          <w:i/>
          <w:iCs/>
        </w:rPr>
        <w:t>p</w:t>
      </w:r>
      <w:r w:rsidRPr="000B5BE4">
        <w:rPr>
          <w:rFonts w:ascii="Times New Roman" w:hAnsi="Times New Roman" w:cs="Times New Roman"/>
        </w:rPr>
        <w:t xml:space="preserve"> &lt; .05</w:t>
      </w:r>
      <w:r w:rsidR="002D4F04">
        <w:rPr>
          <w:rFonts w:ascii="Times New Roman" w:hAnsi="Times New Roman" w:cs="Times New Roman" w:hint="eastAsia"/>
        </w:rPr>
        <w:t>.</w:t>
      </w:r>
      <w:r w:rsidRPr="000B5BE4">
        <w:rPr>
          <w:rFonts w:ascii="Times New Roman" w:hAnsi="Times New Roman" w:cs="Times New Roman"/>
        </w:rPr>
        <w:t xml:space="preserve"> **</w:t>
      </w:r>
      <w:r w:rsidRPr="002D4F04">
        <w:rPr>
          <w:rFonts w:ascii="Times New Roman" w:hAnsi="Times New Roman" w:cs="Times New Roman"/>
          <w:i/>
          <w:iCs/>
        </w:rPr>
        <w:t>p</w:t>
      </w:r>
      <w:r w:rsidRPr="000B5BE4">
        <w:rPr>
          <w:rFonts w:ascii="Times New Roman" w:hAnsi="Times New Roman" w:cs="Times New Roman"/>
        </w:rPr>
        <w:t xml:space="preserve"> &lt; .01</w:t>
      </w:r>
      <w:commentRangeEnd w:id="18"/>
      <w:r w:rsidR="00932CA4">
        <w:rPr>
          <w:rStyle w:val="a3"/>
        </w:rPr>
        <w:commentReference w:id="18"/>
      </w:r>
      <w:r w:rsidRPr="000B5BE4">
        <w:rPr>
          <w:rFonts w:ascii="Times New Roman" w:hAnsi="Times New Roman" w:cs="Times New Roman"/>
        </w:rPr>
        <w:t>。</w:t>
      </w:r>
    </w:p>
    <w:p w14:paraId="42A758BD" w14:textId="0E67044F" w:rsidR="008D22C5" w:rsidRDefault="008D22C5" w:rsidP="008D22C5">
      <w:pPr>
        <w:jc w:val="right"/>
      </w:pPr>
      <w:commentRangeStart w:id="19"/>
      <w:r>
        <w:rPr>
          <w:rFonts w:hint="eastAsia"/>
        </w:rPr>
        <w:t>(</w:t>
      </w:r>
      <w:r>
        <w:rPr>
          <w:rFonts w:hint="eastAsia"/>
        </w:rPr>
        <w:t>續下頁</w:t>
      </w:r>
      <w:r>
        <w:rPr>
          <w:rFonts w:hint="eastAsia"/>
        </w:rPr>
        <w:t>)</w:t>
      </w:r>
      <w:commentRangeEnd w:id="19"/>
      <w:r w:rsidR="001757FA">
        <w:rPr>
          <w:rStyle w:val="a3"/>
        </w:rPr>
        <w:commentReference w:id="19"/>
      </w:r>
    </w:p>
    <w:p w14:paraId="73960AC1" w14:textId="77777777" w:rsidR="00A44199" w:rsidRDefault="00A44199" w:rsidP="008D22C5">
      <w:pPr>
        <w:widowControl/>
        <w:rPr>
          <w:rFonts w:ascii="Times New Roman" w:hAnsi="Times New Roman"/>
          <w:color w:val="000000"/>
          <w:kern w:val="0"/>
          <w:szCs w:val="24"/>
        </w:rPr>
      </w:pPr>
    </w:p>
    <w:p w14:paraId="203F3143" w14:textId="77777777" w:rsidR="00A44199" w:rsidRDefault="00A44199" w:rsidP="008D22C5">
      <w:pPr>
        <w:widowControl/>
        <w:rPr>
          <w:rFonts w:ascii="Times New Roman" w:hAnsi="Times New Roman"/>
          <w:color w:val="000000"/>
          <w:kern w:val="0"/>
          <w:szCs w:val="24"/>
        </w:rPr>
      </w:pPr>
    </w:p>
    <w:p w14:paraId="290415D1" w14:textId="311225C1" w:rsidR="008D22C5" w:rsidRPr="00AC014E" w:rsidRDefault="008D22C5" w:rsidP="008D22C5">
      <w:pPr>
        <w:widowControl/>
        <w:rPr>
          <w:rFonts w:ascii="Times New Roman" w:hAnsi="Times New Roman"/>
          <w:color w:val="000000"/>
          <w:kern w:val="0"/>
          <w:szCs w:val="24"/>
        </w:rPr>
      </w:pPr>
      <w:r w:rsidRPr="00AC014E">
        <w:rPr>
          <w:rFonts w:ascii="Times New Roman" w:hAnsi="Times New Roman"/>
          <w:color w:val="000000"/>
          <w:kern w:val="0"/>
          <w:szCs w:val="24"/>
        </w:rPr>
        <w:t>表</w:t>
      </w:r>
      <w:r w:rsidR="00BC132F">
        <w:rPr>
          <w:rFonts w:ascii="Times New Roman" w:hAnsi="Times New Roman" w:hint="eastAsia"/>
          <w:color w:val="000000"/>
          <w:kern w:val="0"/>
          <w:szCs w:val="24"/>
        </w:rPr>
        <w:t>1</w:t>
      </w:r>
    </w:p>
    <w:p w14:paraId="1CC5AD86" w14:textId="348FB1E7" w:rsidR="008D22C5" w:rsidRPr="00AC014E" w:rsidRDefault="008D22C5" w:rsidP="008D22C5">
      <w:pPr>
        <w:widowControl/>
        <w:tabs>
          <w:tab w:val="left" w:pos="1940"/>
        </w:tabs>
        <w:rPr>
          <w:rFonts w:ascii="Times New Roman" w:hAnsi="Times New Roman"/>
          <w:b/>
          <w:color w:val="000000"/>
          <w:kern w:val="0"/>
          <w:szCs w:val="24"/>
        </w:rPr>
      </w:pPr>
      <w:r w:rsidRPr="00AC014E">
        <w:rPr>
          <w:rFonts w:ascii="Times New Roman" w:hAnsi="Times New Roman"/>
          <w:b/>
          <w:color w:val="000000"/>
          <w:kern w:val="0"/>
          <w:szCs w:val="24"/>
        </w:rPr>
        <w:t>敘述統計</w:t>
      </w:r>
      <w:commentRangeStart w:id="20"/>
      <w:r>
        <w:rPr>
          <w:rFonts w:ascii="Times New Roman" w:hAnsi="Times New Roman" w:hint="eastAsia"/>
          <w:b/>
          <w:color w:val="000000"/>
          <w:kern w:val="0"/>
          <w:szCs w:val="24"/>
        </w:rPr>
        <w:t xml:space="preserve"> (</w:t>
      </w:r>
      <w:r>
        <w:rPr>
          <w:rFonts w:ascii="Times New Roman" w:hAnsi="Times New Roman" w:hint="eastAsia"/>
          <w:b/>
          <w:color w:val="000000"/>
          <w:kern w:val="0"/>
          <w:szCs w:val="24"/>
        </w:rPr>
        <w:t>續</w:t>
      </w:r>
      <w:r>
        <w:rPr>
          <w:rFonts w:ascii="Times New Roman" w:hAnsi="Times New Roman" w:hint="eastAsia"/>
          <w:b/>
          <w:color w:val="000000"/>
          <w:kern w:val="0"/>
          <w:szCs w:val="24"/>
        </w:rPr>
        <w:t>)</w:t>
      </w:r>
      <w:commentRangeEnd w:id="20"/>
      <w:r w:rsidR="00820E0A">
        <w:rPr>
          <w:rStyle w:val="a3"/>
        </w:rPr>
        <w:commentReference w:id="20"/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2126"/>
        <w:gridCol w:w="1700"/>
        <w:gridCol w:w="2552"/>
      </w:tblGrid>
      <w:tr w:rsidR="002D4F04" w:rsidRPr="00AC014E" w14:paraId="451E18C1" w14:textId="77777777" w:rsidTr="002D4F04">
        <w:trPr>
          <w:trHeight w:val="300"/>
          <w:jc w:val="center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669EA2CD" w14:textId="159EEBA0" w:rsidR="002D4F04" w:rsidRPr="009B3BE5" w:rsidRDefault="002D4F04" w:rsidP="00C24A3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0440B6E1" w14:textId="77777777" w:rsidR="002D4F04" w:rsidRPr="009B3BE5" w:rsidRDefault="002D4F04" w:rsidP="002D4F04">
            <w:pPr>
              <w:widowControl/>
              <w:ind w:leftChars="-71" w:left="-17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1B485EB" w14:textId="77777777" w:rsidR="002D4F04" w:rsidRPr="009B3BE5" w:rsidRDefault="002D4F04" w:rsidP="00C24A3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標準積差</w:t>
            </w:r>
            <w:proofErr w:type="gramEnd"/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5825A58" w14:textId="77777777" w:rsidR="002D4F04" w:rsidRPr="009B3BE5" w:rsidRDefault="002D4F04" w:rsidP="00DD0293">
            <w:pPr>
              <w:widowControl/>
              <w:ind w:leftChars="165" w:left="39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最大值</w:t>
            </w:r>
          </w:p>
        </w:tc>
        <w:tc>
          <w:tcPr>
            <w:tcW w:w="132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34D0B0DF" w14:textId="77777777" w:rsidR="002D4F04" w:rsidRPr="009B3BE5" w:rsidRDefault="002D4F04" w:rsidP="00C24A3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最小值</w:t>
            </w:r>
          </w:p>
        </w:tc>
      </w:tr>
      <w:tr w:rsidR="002D4F04" w:rsidRPr="00AC014E" w14:paraId="248A2DD3" w14:textId="77777777" w:rsidTr="002D4F04">
        <w:trPr>
          <w:trHeight w:val="300"/>
          <w:jc w:val="center"/>
        </w:trPr>
        <w:tc>
          <w:tcPr>
            <w:tcW w:w="12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7CB4FB6" w14:textId="5FF45980" w:rsidR="002D4F04" w:rsidRPr="009B3BE5" w:rsidRDefault="00BA5FFB" w:rsidP="002D4F04">
            <w:pPr>
              <w:widowControl/>
              <w:ind w:leftChars="461" w:left="1106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D2AD" w14:textId="77777777" w:rsidR="002D4F04" w:rsidRPr="009B3BE5" w:rsidRDefault="002D4F04" w:rsidP="002D4F04">
            <w:pPr>
              <w:widowControl/>
              <w:ind w:leftChars="-12" w:left="-29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.392</w:t>
            </w:r>
          </w:p>
        </w:tc>
        <w:tc>
          <w:tcPr>
            <w:tcW w:w="11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103D" w14:textId="77777777" w:rsidR="002D4F04" w:rsidRPr="009B3BE5" w:rsidRDefault="002D4F04" w:rsidP="00DD0293">
            <w:pPr>
              <w:widowControl/>
              <w:ind w:rightChars="165" w:right="39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.087</w:t>
            </w:r>
          </w:p>
        </w:tc>
        <w:tc>
          <w:tcPr>
            <w:tcW w:w="8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C262" w14:textId="77777777" w:rsidR="002D4F04" w:rsidRPr="009B3BE5" w:rsidRDefault="002D4F04" w:rsidP="00C24A3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.689</w:t>
            </w:r>
          </w:p>
        </w:tc>
        <w:tc>
          <w:tcPr>
            <w:tcW w:w="1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1BB7" w14:textId="74943910" w:rsidR="002D4F04" w:rsidRPr="009B3BE5" w:rsidRDefault="002D4F04" w:rsidP="00DD0293">
            <w:pPr>
              <w:widowControl/>
              <w:wordWrap w:val="0"/>
              <w:ind w:rightChars="225" w:right="54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.2</w:t>
            </w:r>
            <w:r w:rsidR="00DD02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2D4F04" w:rsidRPr="00AC014E" w14:paraId="21E0FCDC" w14:textId="77777777" w:rsidTr="002D4F04">
        <w:trPr>
          <w:trHeight w:val="30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CB22B" w14:textId="5DE85CD5" w:rsidR="002D4F04" w:rsidRPr="009B3BE5" w:rsidRDefault="00BA5FFB" w:rsidP="002D4F04">
            <w:pPr>
              <w:widowControl/>
              <w:ind w:leftChars="461" w:left="1106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2882" w14:textId="77777777" w:rsidR="002D4F04" w:rsidRPr="009B3BE5" w:rsidRDefault="002D4F04" w:rsidP="002D4F04">
            <w:pPr>
              <w:widowControl/>
              <w:ind w:leftChars="-12" w:left="-29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.461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CE4D" w14:textId="77777777" w:rsidR="002D4F04" w:rsidRPr="009B3BE5" w:rsidRDefault="002D4F04" w:rsidP="00DD0293">
            <w:pPr>
              <w:widowControl/>
              <w:ind w:rightChars="165" w:right="39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.125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6053" w14:textId="77777777" w:rsidR="002D4F04" w:rsidRPr="009B3BE5" w:rsidRDefault="002D4F04" w:rsidP="00C24A3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.739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2FD7" w14:textId="77777777" w:rsidR="002D4F04" w:rsidRPr="009B3BE5" w:rsidRDefault="002D4F04" w:rsidP="00DD0293">
            <w:pPr>
              <w:widowControl/>
              <w:ind w:rightChars="225" w:right="54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.157</w:t>
            </w:r>
          </w:p>
        </w:tc>
      </w:tr>
      <w:tr w:rsidR="002D4F04" w:rsidRPr="00AC014E" w14:paraId="40589FEE" w14:textId="77777777" w:rsidTr="002D4F04">
        <w:trPr>
          <w:trHeight w:val="300"/>
          <w:jc w:val="center"/>
        </w:trPr>
        <w:tc>
          <w:tcPr>
            <w:tcW w:w="125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42C75C99" w14:textId="31691B45" w:rsidR="002D4F04" w:rsidRPr="009B3BE5" w:rsidRDefault="00BA5FFB" w:rsidP="002D4F04">
            <w:pPr>
              <w:widowControl/>
              <w:ind w:leftChars="461" w:left="1106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0858C511" w14:textId="358F2AD5" w:rsidR="002D4F04" w:rsidRPr="009B3BE5" w:rsidRDefault="002D4F04" w:rsidP="00DD0293">
            <w:pPr>
              <w:widowControl/>
              <w:wordWrap w:val="0"/>
              <w:ind w:leftChars="-130" w:left="-312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28.9</w:t>
            </w:r>
            <w:r w:rsidR="00DD02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508CC244" w14:textId="2FB8D70B" w:rsidR="002D4F04" w:rsidRPr="009B3BE5" w:rsidRDefault="002D4F04" w:rsidP="00DD0293">
            <w:pPr>
              <w:widowControl/>
              <w:wordWrap w:val="0"/>
              <w:ind w:rightChars="165" w:right="39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</w:t>
            </w:r>
            <w:r w:rsidR="00DD0293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305812C" w14:textId="77777777" w:rsidR="002D4F04" w:rsidRPr="009B3BE5" w:rsidRDefault="002D4F04" w:rsidP="00DD0293">
            <w:pPr>
              <w:widowControl/>
              <w:ind w:rightChars="162" w:right="389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5393FFD" w14:textId="77777777" w:rsidR="002D4F04" w:rsidRPr="009B3BE5" w:rsidRDefault="002D4F04" w:rsidP="00DD0293">
            <w:pPr>
              <w:widowControl/>
              <w:ind w:rightChars="402" w:right="965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B3B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</w:tbl>
    <w:p w14:paraId="0111CAAE" w14:textId="77777777" w:rsidR="002D4F04" w:rsidRDefault="002D4F04" w:rsidP="002D4F04">
      <w:proofErr w:type="gramStart"/>
      <w:r w:rsidRPr="002D4F04">
        <w:rPr>
          <w:rFonts w:hint="eastAsia"/>
          <w:b/>
          <w:bCs/>
        </w:rPr>
        <w:t>註</w:t>
      </w:r>
      <w:proofErr w:type="gramEnd"/>
      <w:r w:rsidRPr="002D4F04">
        <w:rPr>
          <w:rFonts w:hint="eastAsia"/>
          <w:b/>
          <w:bCs/>
        </w:rPr>
        <w:t>：</w:t>
      </w:r>
      <w:r w:rsidRPr="000B5BE4">
        <w:rPr>
          <w:rFonts w:ascii="Times New Roman" w:hAnsi="Times New Roman" w:cs="Times New Roman"/>
        </w:rPr>
        <w:t>*</w:t>
      </w:r>
      <w:r w:rsidRPr="002D4F04">
        <w:rPr>
          <w:rFonts w:ascii="Times New Roman" w:hAnsi="Times New Roman" w:cs="Times New Roman"/>
          <w:i/>
          <w:iCs/>
        </w:rPr>
        <w:t>p</w:t>
      </w:r>
      <w:r w:rsidRPr="000B5BE4">
        <w:rPr>
          <w:rFonts w:ascii="Times New Roman" w:hAnsi="Times New Roman" w:cs="Times New Roman"/>
        </w:rPr>
        <w:t xml:space="preserve"> &lt; .05</w:t>
      </w:r>
      <w:r>
        <w:rPr>
          <w:rFonts w:ascii="Times New Roman" w:hAnsi="Times New Roman" w:cs="Times New Roman" w:hint="eastAsia"/>
        </w:rPr>
        <w:t>.</w:t>
      </w:r>
      <w:r w:rsidRPr="000B5BE4">
        <w:rPr>
          <w:rFonts w:ascii="Times New Roman" w:hAnsi="Times New Roman" w:cs="Times New Roman"/>
        </w:rPr>
        <w:t xml:space="preserve"> **</w:t>
      </w:r>
      <w:r w:rsidRPr="002D4F04">
        <w:rPr>
          <w:rFonts w:ascii="Times New Roman" w:hAnsi="Times New Roman" w:cs="Times New Roman"/>
          <w:i/>
          <w:iCs/>
        </w:rPr>
        <w:t>p</w:t>
      </w:r>
      <w:r w:rsidRPr="000B5BE4">
        <w:rPr>
          <w:rFonts w:ascii="Times New Roman" w:hAnsi="Times New Roman" w:cs="Times New Roman"/>
        </w:rPr>
        <w:t xml:space="preserve"> &lt; .01</w:t>
      </w:r>
      <w:r w:rsidRPr="000B5BE4">
        <w:rPr>
          <w:rFonts w:ascii="Times New Roman" w:hAnsi="Times New Roman" w:cs="Times New Roman"/>
        </w:rPr>
        <w:t>。</w:t>
      </w:r>
    </w:p>
    <w:p w14:paraId="5DF42CD1" w14:textId="7B68400A" w:rsidR="009F0C00" w:rsidRDefault="009F0C00" w:rsidP="009F0C00">
      <w:pPr>
        <w:jc w:val="both"/>
        <w:rPr>
          <w:rFonts w:ascii="Times New Roman" w:eastAsia="新細明體" w:hAnsi="Times New Roman" w:cs="Times New Roman"/>
        </w:rPr>
      </w:pPr>
    </w:p>
    <w:p w14:paraId="3389A7EC" w14:textId="7DB425A0" w:rsidR="00BC132F" w:rsidRDefault="00BC132F" w:rsidP="00BC132F">
      <w:pPr>
        <w:jc w:val="both"/>
        <w:rPr>
          <w:rFonts w:ascii="Times New Roman" w:eastAsia="新細明體" w:hAnsi="Times New Roman" w:cs="Times New Roman"/>
        </w:rPr>
      </w:pPr>
    </w:p>
    <w:p w14:paraId="0314778B" w14:textId="5442059D" w:rsidR="00A44199" w:rsidRDefault="00A44199" w:rsidP="00BC132F">
      <w:pPr>
        <w:jc w:val="both"/>
        <w:rPr>
          <w:rFonts w:ascii="Times New Roman" w:eastAsia="新細明體" w:hAnsi="Times New Roman" w:cs="Times New Roman"/>
        </w:rPr>
      </w:pPr>
    </w:p>
    <w:p w14:paraId="03DE3BB2" w14:textId="066C09E3" w:rsidR="00A44199" w:rsidRDefault="00A44199" w:rsidP="00BC132F">
      <w:pPr>
        <w:jc w:val="both"/>
        <w:rPr>
          <w:rFonts w:ascii="Times New Roman" w:eastAsia="新細明體" w:hAnsi="Times New Roman" w:cs="Times New Roman"/>
        </w:rPr>
      </w:pPr>
    </w:p>
    <w:p w14:paraId="79C3F512" w14:textId="77777777" w:rsidR="00A44199" w:rsidRDefault="00A44199" w:rsidP="00BC132F">
      <w:pPr>
        <w:jc w:val="both"/>
        <w:rPr>
          <w:rFonts w:ascii="Times New Roman" w:eastAsia="新細明體" w:hAnsi="Times New Roman" w:cs="Times New Roman" w:hint="eastAsia"/>
        </w:rPr>
      </w:pPr>
    </w:p>
    <w:p w14:paraId="42FBE486" w14:textId="3A699CD0" w:rsidR="00BC132F" w:rsidRPr="00A039A9" w:rsidRDefault="00BC132F" w:rsidP="00BC132F">
      <w:pPr>
        <w:widowControl/>
        <w:autoSpaceDE w:val="0"/>
        <w:autoSpaceDN w:val="0"/>
        <w:adjustRightInd w:val="0"/>
        <w:spacing w:beforeLines="50" w:before="180" w:line="36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commentRangeStart w:id="21"/>
      <w:r w:rsidRPr="00A039A9">
        <w:rPr>
          <w:rFonts w:ascii="Times New Roman" w:hAnsi="Times New Roman"/>
          <w:color w:val="000000"/>
          <w:kern w:val="0"/>
          <w:szCs w:val="24"/>
        </w:rPr>
        <w:t>表</w:t>
      </w:r>
      <w:r>
        <w:rPr>
          <w:rFonts w:ascii="Times New Roman" w:hAnsi="Times New Roman" w:hint="eastAsia"/>
          <w:color w:val="000000"/>
          <w:kern w:val="0"/>
          <w:szCs w:val="24"/>
        </w:rPr>
        <w:t>2</w:t>
      </w:r>
      <w:commentRangeEnd w:id="21"/>
      <w:r>
        <w:rPr>
          <w:rStyle w:val="a3"/>
        </w:rPr>
        <w:commentReference w:id="21"/>
      </w:r>
    </w:p>
    <w:p w14:paraId="547AAFB6" w14:textId="77777777" w:rsidR="00BC132F" w:rsidRPr="00A039A9" w:rsidRDefault="00BC132F" w:rsidP="00BC132F">
      <w:pPr>
        <w:widowControl/>
        <w:rPr>
          <w:rFonts w:ascii="Times New Roman" w:hAnsi="Times New Roman"/>
          <w:b/>
          <w:bCs/>
          <w:color w:val="000000"/>
          <w:kern w:val="0"/>
          <w:szCs w:val="24"/>
        </w:rPr>
      </w:pPr>
      <w:r w:rsidRPr="00A039A9">
        <w:rPr>
          <w:rFonts w:ascii="Times New Roman" w:hAnsi="Times New Roman"/>
          <w:b/>
          <w:bCs/>
          <w:color w:val="000000"/>
          <w:kern w:val="0"/>
          <w:szCs w:val="24"/>
        </w:rPr>
        <w:t>分析</w:t>
      </w:r>
      <w:r>
        <w:rPr>
          <w:rFonts w:ascii="Times New Roman" w:hAnsi="Times New Roman" w:hint="eastAsia"/>
          <w:b/>
          <w:bCs/>
          <w:color w:val="000000"/>
          <w:kern w:val="0"/>
          <w:szCs w:val="24"/>
        </w:rPr>
        <w:t>表</w:t>
      </w:r>
    </w:p>
    <w:tbl>
      <w:tblPr>
        <w:tblpPr w:leftFromText="180" w:rightFromText="180" w:vertAnchor="text" w:horzAnchor="margin" w:tblpXSpec="center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4525"/>
      </w:tblGrid>
      <w:tr w:rsidR="00BC132F" w:rsidRPr="00A039A9" w14:paraId="083D8DAB" w14:textId="77777777" w:rsidTr="00DC1206">
        <w:trPr>
          <w:trHeight w:val="679"/>
        </w:trPr>
        <w:tc>
          <w:tcPr>
            <w:tcW w:w="1020" w:type="pct"/>
            <w:tcBorders>
              <w:top w:val="single" w:sz="12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B3BA74" w14:textId="77777777" w:rsidR="00BC132F" w:rsidRPr="00A039A9" w:rsidRDefault="00BC132F" w:rsidP="00C24A3D">
            <w:pPr>
              <w:widowControl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039A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04A5BE" w14:textId="77777777" w:rsidR="00BC132F" w:rsidRPr="00A039A9" w:rsidRDefault="00BC132F" w:rsidP="00C24A3D">
            <w:pPr>
              <w:spacing w:line="300" w:lineRule="exact"/>
              <w:ind w:leftChars="673" w:left="16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項目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0" w:type="pct"/>
            <w:tcBorders>
              <w:top w:val="single" w:sz="12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574D4E" w14:textId="77777777" w:rsidR="00BC132F" w:rsidRPr="00A039A9" w:rsidRDefault="00BC132F" w:rsidP="00C24A3D">
            <w:pPr>
              <w:spacing w:line="300" w:lineRule="exact"/>
              <w:ind w:leftChars="668" w:left="160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項目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C132F" w:rsidRPr="00A039A9" w14:paraId="6E694918" w14:textId="77777777" w:rsidTr="00DC1206">
        <w:trPr>
          <w:trHeight w:val="698"/>
        </w:trPr>
        <w:tc>
          <w:tcPr>
            <w:tcW w:w="1020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7094EA" w14:textId="77777777" w:rsidR="00BC132F" w:rsidRPr="00A039A9" w:rsidRDefault="00BC132F" w:rsidP="00C24A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類別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0DACE6" w14:textId="77777777" w:rsidR="00BC132F" w:rsidRPr="00A039A9" w:rsidRDefault="00BC132F" w:rsidP="00C24A3D">
            <w:pPr>
              <w:widowControl/>
              <w:spacing w:line="300" w:lineRule="exact"/>
              <w:ind w:leftChars="673" w:left="1615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OO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AECFDF" w14:textId="77777777" w:rsidR="00BC132F" w:rsidRPr="00A039A9" w:rsidRDefault="00BC132F" w:rsidP="00C24A3D">
            <w:pPr>
              <w:widowControl/>
              <w:spacing w:line="300" w:lineRule="exact"/>
              <w:ind w:leftChars="668" w:left="1603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OO</w:t>
            </w:r>
          </w:p>
        </w:tc>
      </w:tr>
      <w:tr w:rsidR="00BC132F" w:rsidRPr="00A039A9" w14:paraId="4067BB34" w14:textId="77777777" w:rsidTr="00DC1206">
        <w:trPr>
          <w:trHeight w:val="543"/>
        </w:trPr>
        <w:tc>
          <w:tcPr>
            <w:tcW w:w="1020" w:type="pct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260891" w14:textId="77777777" w:rsidR="00BC132F" w:rsidRPr="00A039A9" w:rsidRDefault="00BC132F" w:rsidP="00C24A3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類別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0" w:type="pct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237D6A" w14:textId="77777777" w:rsidR="00BC132F" w:rsidRPr="00A039A9" w:rsidRDefault="00BC132F" w:rsidP="00C24A3D">
            <w:pPr>
              <w:spacing w:line="300" w:lineRule="exact"/>
              <w:ind w:leftChars="673" w:left="16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OO</w:t>
            </w:r>
          </w:p>
        </w:tc>
        <w:tc>
          <w:tcPr>
            <w:tcW w:w="2350" w:type="pct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8F2412" w14:textId="77777777" w:rsidR="00BC132F" w:rsidRPr="00A039A9" w:rsidRDefault="00BC132F" w:rsidP="00C24A3D">
            <w:pPr>
              <w:widowControl/>
              <w:spacing w:line="300" w:lineRule="exact"/>
              <w:ind w:leftChars="668" w:left="1603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OO</w:t>
            </w:r>
          </w:p>
        </w:tc>
      </w:tr>
    </w:tbl>
    <w:p w14:paraId="66858C9C" w14:textId="77777777" w:rsidR="00BC132F" w:rsidRDefault="00BC132F" w:rsidP="00BC132F">
      <w:pPr>
        <w:jc w:val="both"/>
        <w:rPr>
          <w:rFonts w:ascii="Times New Roman" w:eastAsia="新細明體" w:hAnsi="Times New Roman" w:cs="Times New Roman"/>
        </w:rPr>
      </w:pPr>
      <w:r w:rsidRPr="005530DC">
        <w:rPr>
          <w:rFonts w:ascii="Times New Roman" w:hAnsi="Times New Roman"/>
          <w:b/>
          <w:color w:val="000000"/>
          <w:kern w:val="0"/>
          <w:sz w:val="20"/>
          <w:szCs w:val="20"/>
        </w:rPr>
        <w:t>資料來源：</w:t>
      </w:r>
      <w:r w:rsidRPr="00A039A9">
        <w:rPr>
          <w:rFonts w:ascii="Times New Roman" w:hAnsi="Times New Roman"/>
          <w:bCs/>
          <w:color w:val="000000"/>
          <w:kern w:val="0"/>
          <w:sz w:val="20"/>
          <w:szCs w:val="20"/>
        </w:rPr>
        <w:t>本研究整理。</w:t>
      </w:r>
    </w:p>
    <w:p w14:paraId="416E63DE" w14:textId="42FA090D" w:rsidR="009F0C00" w:rsidRPr="00BC132F" w:rsidRDefault="009F0C00" w:rsidP="009F0C00">
      <w:pPr>
        <w:jc w:val="both"/>
        <w:rPr>
          <w:rFonts w:ascii="Times New Roman" w:eastAsia="新細明體" w:hAnsi="Times New Roman" w:cs="Times New Roman"/>
        </w:rPr>
      </w:pPr>
    </w:p>
    <w:p w14:paraId="1E32EAE8" w14:textId="16280FCF" w:rsidR="009F0C00" w:rsidRDefault="009F0C00" w:rsidP="009F0C00">
      <w:pPr>
        <w:jc w:val="both"/>
        <w:rPr>
          <w:rFonts w:ascii="Times New Roman" w:eastAsia="新細明體" w:hAnsi="Times New Roman" w:cs="Times New Roman"/>
        </w:rPr>
      </w:pPr>
    </w:p>
    <w:p w14:paraId="19F33472" w14:textId="4B4ED887" w:rsidR="00BA5FFB" w:rsidRDefault="00BA5FFB" w:rsidP="009F0C00">
      <w:pPr>
        <w:jc w:val="both"/>
        <w:rPr>
          <w:rFonts w:ascii="Times New Roman" w:eastAsia="新細明體" w:hAnsi="Times New Roman" w:cs="Times New Roman"/>
        </w:rPr>
      </w:pPr>
    </w:p>
    <w:p w14:paraId="2AD59A25" w14:textId="0DE04BC1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70C6DC90" w14:textId="4A84F063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6906F335" w14:textId="7F608AF6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35C00A23" w14:textId="281548C3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53951F54" w14:textId="0D8A52F2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0E9CC4C4" w14:textId="0E3CE119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50944789" w14:textId="3E3DFD64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6B2EC156" w14:textId="06DCF47F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659C4F20" w14:textId="7FB66A1F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141234F4" w14:textId="08278455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6F0C6062" w14:textId="2809C5D2" w:rsidR="00A44199" w:rsidRDefault="00A44199" w:rsidP="009F0C00">
      <w:pPr>
        <w:jc w:val="both"/>
        <w:rPr>
          <w:rFonts w:ascii="Times New Roman" w:eastAsia="新細明體" w:hAnsi="Times New Roman" w:cs="Times New Roman"/>
        </w:rPr>
      </w:pPr>
    </w:p>
    <w:p w14:paraId="2DEE5C6B" w14:textId="20715709" w:rsidR="00A44199" w:rsidRDefault="00A44199" w:rsidP="009F0C00">
      <w:pPr>
        <w:jc w:val="both"/>
        <w:rPr>
          <w:rFonts w:ascii="Times New Roman" w:eastAsia="新細明體" w:hAnsi="Times New Roman" w:cs="Times New Roman" w:hint="eastAsia"/>
        </w:rPr>
      </w:pPr>
    </w:p>
    <w:p w14:paraId="44BA355F" w14:textId="77777777" w:rsidR="00A44199" w:rsidRDefault="00A44199" w:rsidP="009F0C00">
      <w:pPr>
        <w:jc w:val="both"/>
        <w:rPr>
          <w:rFonts w:ascii="Times New Roman" w:eastAsia="新細明體" w:hAnsi="Times New Roman" w:cs="Times New Roman" w:hint="eastAsia"/>
        </w:rPr>
      </w:pPr>
    </w:p>
    <w:p w14:paraId="643B8B6B" w14:textId="665C7777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DF80508" wp14:editId="0D68C6EB">
            <wp:simplePos x="0" y="0"/>
            <wp:positionH relativeFrom="margin">
              <wp:posOffset>931333</wp:posOffset>
            </wp:positionH>
            <wp:positionV relativeFrom="paragraph">
              <wp:posOffset>30691</wp:posOffset>
            </wp:positionV>
            <wp:extent cx="4233333" cy="225613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333" cy="225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DBC7A" w14:textId="2D246638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68723A46" w14:textId="013277A9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082534E9" w14:textId="166B9010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37826462" w14:textId="2051C607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7C26C22C" w14:textId="75F404B2" w:rsidR="00820E0A" w:rsidRDefault="00820E0A" w:rsidP="00820E0A">
      <w:pPr>
        <w:jc w:val="center"/>
        <w:rPr>
          <w:rFonts w:ascii="Times New Roman" w:eastAsia="新細明體" w:hAnsi="Times New Roman" w:cs="Times New Roman"/>
        </w:rPr>
      </w:pPr>
    </w:p>
    <w:p w14:paraId="2D652477" w14:textId="1C34B031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2C57FBCD" w14:textId="4663C38F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7C5227DA" w14:textId="76CFCD67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1D07E853" w14:textId="53686E06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6851CD05" w14:textId="253327CA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4A679FF6" w14:textId="4A8C9A59" w:rsidR="00F428FE" w:rsidRPr="00F428FE" w:rsidRDefault="00F428FE" w:rsidP="00F428FE">
      <w:pPr>
        <w:jc w:val="both"/>
        <w:rPr>
          <w:rFonts w:ascii="Times New Roman" w:eastAsia="新細明體" w:hAnsi="Times New Roman" w:cs="Times New Roman"/>
        </w:rPr>
      </w:pPr>
      <w:commentRangeStart w:id="22"/>
      <w:r w:rsidRPr="00F428FE">
        <w:rPr>
          <w:rFonts w:ascii="Times New Roman" w:eastAsia="新細明體" w:hAnsi="Times New Roman" w:cs="Times New Roman" w:hint="eastAsia"/>
          <w:b/>
          <w:bCs/>
        </w:rPr>
        <w:t>圖</w:t>
      </w:r>
      <w:r w:rsidRPr="00F428FE">
        <w:rPr>
          <w:rFonts w:ascii="Times New Roman" w:eastAsia="新細明體" w:hAnsi="Times New Roman" w:cs="Times New Roman" w:hint="eastAsia"/>
          <w:b/>
          <w:bCs/>
        </w:rPr>
        <w:t>1</w:t>
      </w:r>
      <w:r>
        <w:rPr>
          <w:rFonts w:ascii="Times New Roman" w:eastAsia="新細明體" w:hAnsi="Times New Roman" w:cs="Times New Roman" w:hint="eastAsia"/>
          <w:b/>
          <w:bCs/>
        </w:rPr>
        <w:t xml:space="preserve">　</w:t>
      </w:r>
      <w:r w:rsidRPr="00F428FE">
        <w:rPr>
          <w:rFonts w:ascii="Times New Roman" w:eastAsia="新細明體" w:hAnsi="Times New Roman" w:cs="Times New Roman" w:hint="eastAsia"/>
        </w:rPr>
        <w:t>母親與兒童價值信念及親職行為對兒童學業表現之模式圖</w:t>
      </w:r>
      <w:commentRangeEnd w:id="22"/>
      <w:r>
        <w:rPr>
          <w:rStyle w:val="a3"/>
        </w:rPr>
        <w:commentReference w:id="22"/>
      </w:r>
    </w:p>
    <w:p w14:paraId="04707AA9" w14:textId="77777777" w:rsidR="00F428FE" w:rsidRPr="00F428FE" w:rsidRDefault="00F428FE" w:rsidP="00F428FE">
      <w:pPr>
        <w:jc w:val="both"/>
        <w:rPr>
          <w:rFonts w:ascii="Times New Roman" w:eastAsia="新細明體" w:hAnsi="Times New Roman" w:cs="Times New Roman"/>
          <w:sz w:val="22"/>
          <w:szCs w:val="20"/>
        </w:rPr>
      </w:pPr>
      <w:r w:rsidRPr="00F428FE">
        <w:rPr>
          <w:rFonts w:ascii="Times New Roman" w:eastAsia="新細明體" w:hAnsi="Times New Roman" w:cs="Times New Roman" w:hint="eastAsia"/>
          <w:b/>
          <w:bCs/>
          <w:sz w:val="22"/>
          <w:szCs w:val="20"/>
        </w:rPr>
        <w:t>資料來源：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楊惠珍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 xml:space="preserve"> (2008) 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。父母成就信念及父母親職行為對兒童學業成就表現的影響模式探討。</w:t>
      </w:r>
    </w:p>
    <w:p w14:paraId="6A1E5426" w14:textId="77777777" w:rsidR="00F428FE" w:rsidRPr="00F428FE" w:rsidRDefault="00F428FE" w:rsidP="00F428FE">
      <w:pPr>
        <w:jc w:val="both"/>
        <w:rPr>
          <w:rFonts w:ascii="Times New Roman" w:eastAsia="新細明體" w:hAnsi="Times New Roman" w:cs="Times New Roman"/>
          <w:sz w:val="22"/>
          <w:szCs w:val="20"/>
        </w:rPr>
      </w:pP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人文與社會學報，</w:t>
      </w:r>
      <w:r w:rsidRPr="00F428FE">
        <w:rPr>
          <w:rFonts w:ascii="Times New Roman" w:eastAsia="新細明體" w:hAnsi="Times New Roman" w:cs="Times New Roman" w:hint="eastAsia"/>
          <w:i/>
          <w:iCs/>
          <w:sz w:val="22"/>
          <w:szCs w:val="20"/>
        </w:rPr>
        <w:t>2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 xml:space="preserve">(2) 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，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178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。</w:t>
      </w:r>
    </w:p>
    <w:p w14:paraId="1BBFA9E9" w14:textId="7E236096" w:rsidR="00820E0A" w:rsidRPr="00031C06" w:rsidRDefault="00F428FE" w:rsidP="009F0C00">
      <w:pPr>
        <w:jc w:val="both"/>
        <w:rPr>
          <w:rFonts w:ascii="Times New Roman" w:eastAsia="新細明體" w:hAnsi="Times New Roman" w:cs="Times New Roman"/>
          <w:sz w:val="22"/>
          <w:szCs w:val="20"/>
        </w:rPr>
      </w:pP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*</w:t>
      </w:r>
      <w:r w:rsidRPr="00F428FE">
        <w:rPr>
          <w:rFonts w:ascii="Times New Roman" w:eastAsia="新細明體" w:hAnsi="Times New Roman" w:cs="Times New Roman" w:hint="eastAsia"/>
          <w:i/>
          <w:iCs/>
          <w:sz w:val="22"/>
          <w:szCs w:val="20"/>
        </w:rPr>
        <w:t>p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 xml:space="preserve"> &lt; .05. ***</w:t>
      </w:r>
      <w:r w:rsidRPr="00F428FE">
        <w:rPr>
          <w:rFonts w:ascii="Times New Roman" w:eastAsia="新細明體" w:hAnsi="Times New Roman" w:cs="Times New Roman" w:hint="eastAsia"/>
          <w:i/>
          <w:iCs/>
          <w:sz w:val="22"/>
          <w:szCs w:val="20"/>
        </w:rPr>
        <w:t>p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 xml:space="preserve"> &lt; .001</w:t>
      </w:r>
      <w:r w:rsidRPr="00F428FE">
        <w:rPr>
          <w:rFonts w:ascii="Times New Roman" w:eastAsia="新細明體" w:hAnsi="Times New Roman" w:cs="Times New Roman" w:hint="eastAsia"/>
          <w:sz w:val="22"/>
          <w:szCs w:val="20"/>
        </w:rPr>
        <w:t>。</w:t>
      </w:r>
    </w:p>
    <w:p w14:paraId="6F45F495" w14:textId="4351BE66" w:rsidR="00820E0A" w:rsidRDefault="00820E0A" w:rsidP="009F0C00">
      <w:pPr>
        <w:jc w:val="both"/>
        <w:rPr>
          <w:rFonts w:ascii="Times New Roman" w:eastAsia="新細明體" w:hAnsi="Times New Roman" w:cs="Times New Roman"/>
        </w:rPr>
      </w:pPr>
    </w:p>
    <w:p w14:paraId="32021D0E" w14:textId="77777777" w:rsidR="00A44199" w:rsidRDefault="00A44199" w:rsidP="009F0C00">
      <w:pPr>
        <w:jc w:val="both"/>
        <w:rPr>
          <w:rFonts w:ascii="Times New Roman" w:eastAsia="新細明體" w:hAnsi="Times New Roman" w:cs="Times New Roman" w:hint="eastAsia"/>
        </w:rPr>
      </w:pPr>
    </w:p>
    <w:p w14:paraId="1649CB2A" w14:textId="56DCCC91" w:rsidR="009F0C00" w:rsidRPr="009F0C00" w:rsidRDefault="009F0C00" w:rsidP="009F0C00">
      <w:pPr>
        <w:jc w:val="center"/>
        <w:rPr>
          <w:rFonts w:ascii="Times New Roman" w:eastAsia="新細明體" w:hAnsi="Times New Roman" w:cs="Times New Roman"/>
          <w:b/>
          <w:bCs/>
          <w:sz w:val="32"/>
          <w:szCs w:val="28"/>
        </w:rPr>
      </w:pPr>
      <w:r w:rsidRPr="009F0C00"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lastRenderedPageBreak/>
        <w:t>肆、討論</w:t>
      </w:r>
    </w:p>
    <w:p w14:paraId="5D9D711C" w14:textId="5905321A" w:rsidR="009F0C00" w:rsidRDefault="00031C06" w:rsidP="00BA5FFB">
      <w:pPr>
        <w:ind w:firstLineChars="200" w:firstLine="48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本研究建構之</w:t>
      </w:r>
      <w:proofErr w:type="gramStart"/>
      <w:r>
        <w:rPr>
          <w:rFonts w:ascii="Times New Roman" w:eastAsia="新細明體" w:hAnsi="Times New Roman" w:cs="Times New Roman" w:hint="eastAsia"/>
        </w:rPr>
        <w:t>量表經</w:t>
      </w:r>
      <w:r w:rsidR="00BA5FFB">
        <w:rPr>
          <w:rFonts w:ascii="Times New Roman" w:eastAsia="新細明體" w:hAnsi="Times New Roman" w:cs="Times New Roman" w:hint="eastAsia"/>
        </w:rPr>
        <w:t>驗證</w:t>
      </w:r>
      <w:proofErr w:type="gramEnd"/>
      <w:r w:rsidR="00BA5FFB">
        <w:rPr>
          <w:rFonts w:ascii="Times New Roman" w:eastAsia="新細明體" w:hAnsi="Times New Roman" w:cs="Times New Roman" w:hint="eastAsia"/>
        </w:rPr>
        <w:t>具有高度信度</w:t>
      </w:r>
      <w:proofErr w:type="gramStart"/>
      <w:r w:rsidR="00BA5FFB">
        <w:rPr>
          <w:rFonts w:ascii="Times New Roman" w:eastAsia="新細明體" w:hAnsi="Times New Roman" w:cs="Times New Roman" w:hint="eastAsia"/>
        </w:rPr>
        <w:t>及效度</w:t>
      </w:r>
      <w:proofErr w:type="gramEnd"/>
      <w:r w:rsidR="00BA5FFB">
        <w:rPr>
          <w:rFonts w:ascii="Times New Roman" w:eastAsia="新細明體" w:hAnsi="Times New Roman" w:cs="Times New Roman" w:hint="eastAsia"/>
        </w:rPr>
        <w:t>，結構方程模型之</w:t>
      </w:r>
      <w:proofErr w:type="gramStart"/>
      <w:r w:rsidR="00BA5FFB">
        <w:rPr>
          <w:rFonts w:ascii="Times New Roman" w:eastAsia="新細明體" w:hAnsi="Times New Roman" w:cs="Times New Roman" w:hint="eastAsia"/>
        </w:rPr>
        <w:t>適配度指標</w:t>
      </w:r>
      <w:proofErr w:type="gramEnd"/>
      <w:r w:rsidR="00BA5FFB">
        <w:rPr>
          <w:rFonts w:ascii="Times New Roman" w:eastAsia="新細明體" w:hAnsi="Times New Roman" w:cs="Times New Roman" w:hint="eastAsia"/>
        </w:rPr>
        <w:t>顯示</w:t>
      </w:r>
      <w:r w:rsidR="00BA5FFB">
        <w:rPr>
          <w:rFonts w:ascii="Times New Roman" w:eastAsia="新細明體" w:hAnsi="Times New Roman" w:cs="Times New Roman"/>
        </w:rPr>
        <w:t>…</w:t>
      </w:r>
      <w:r w:rsidR="00BA5FFB">
        <w:rPr>
          <w:rFonts w:ascii="Times New Roman" w:eastAsia="新細明體" w:hAnsi="Times New Roman" w:cs="Times New Roman" w:hint="eastAsia"/>
        </w:rPr>
        <w:t>.</w:t>
      </w:r>
      <w:proofErr w:type="gramStart"/>
      <w:r w:rsidR="00BA5FFB">
        <w:rPr>
          <w:rFonts w:ascii="Times New Roman" w:eastAsia="新細明體" w:hAnsi="Times New Roman" w:cs="Times New Roman" w:hint="eastAsia"/>
        </w:rPr>
        <w:t>..</w:t>
      </w:r>
      <w:proofErr w:type="gramEnd"/>
      <w:r w:rsidR="00BA5FFB">
        <w:rPr>
          <w:rFonts w:ascii="Times New Roman" w:eastAsia="新細明體" w:hAnsi="Times New Roman" w:cs="Times New Roman" w:hint="eastAsia"/>
        </w:rPr>
        <w:t>，符合</w:t>
      </w:r>
      <w:r w:rsidR="005329D8">
        <w:rPr>
          <w:rFonts w:ascii="Times New Roman" w:eastAsia="新細明體" w:hAnsi="Times New Roman" w:cs="Times New Roman" w:hint="eastAsia"/>
        </w:rPr>
        <w:t>相關</w:t>
      </w:r>
      <w:r w:rsidR="00BA5FFB">
        <w:rPr>
          <w:rFonts w:ascii="Times New Roman" w:eastAsia="新細明體" w:hAnsi="Times New Roman" w:cs="Times New Roman" w:hint="eastAsia"/>
        </w:rPr>
        <w:t>研究結果</w:t>
      </w:r>
      <w:r w:rsidR="00BA5FFB">
        <w:rPr>
          <w:rFonts w:ascii="Times New Roman" w:eastAsia="新細明體" w:hAnsi="Times New Roman" w:cs="Times New Roman"/>
        </w:rPr>
        <w:t>……</w:t>
      </w:r>
      <w:r w:rsidR="00BA5FFB">
        <w:rPr>
          <w:rFonts w:ascii="Times New Roman" w:eastAsia="新細明體" w:hAnsi="Times New Roman" w:cs="Times New Roman" w:hint="eastAsia"/>
        </w:rPr>
        <w:t>，本研究建議</w:t>
      </w:r>
      <w:r w:rsidR="00BA5FFB">
        <w:rPr>
          <w:rFonts w:ascii="Times New Roman" w:eastAsia="新細明體" w:hAnsi="Times New Roman" w:cs="Times New Roman"/>
        </w:rPr>
        <w:t>……</w:t>
      </w:r>
      <w:r w:rsidR="00BA5FFB">
        <w:rPr>
          <w:rFonts w:ascii="Times New Roman" w:eastAsia="新細明體" w:hAnsi="Times New Roman" w:cs="Times New Roman" w:hint="eastAsia"/>
        </w:rPr>
        <w:t>。</w:t>
      </w:r>
    </w:p>
    <w:p w14:paraId="1B8284FB" w14:textId="6794038E" w:rsidR="00031C06" w:rsidRDefault="00031C06" w:rsidP="009F0C00">
      <w:pPr>
        <w:jc w:val="both"/>
        <w:rPr>
          <w:rFonts w:ascii="Times New Roman" w:eastAsia="新細明體" w:hAnsi="Times New Roman" w:cs="Times New Roman"/>
        </w:rPr>
      </w:pPr>
    </w:p>
    <w:p w14:paraId="4864DA12" w14:textId="18FDF432" w:rsidR="00A44199" w:rsidRDefault="00A44199" w:rsidP="00A44199">
      <w:pPr>
        <w:widowControl/>
        <w:rPr>
          <w:rFonts w:ascii="Times New Roman" w:eastAsia="新細明體" w:hAnsi="Times New Roman" w:cs="Times New Roman" w:hint="eastAsia"/>
        </w:rPr>
      </w:pPr>
      <w:r>
        <w:rPr>
          <w:rFonts w:ascii="Times New Roman" w:eastAsia="新細明體" w:hAnsi="Times New Roman" w:cs="Times New Roman"/>
        </w:rPr>
        <w:br w:type="page"/>
      </w:r>
    </w:p>
    <w:p w14:paraId="6FF0E927" w14:textId="3FE1D825" w:rsidR="00F428FE" w:rsidRPr="009F0C00" w:rsidRDefault="00F428FE" w:rsidP="00F428FE">
      <w:pPr>
        <w:jc w:val="center"/>
        <w:rPr>
          <w:rFonts w:ascii="Times New Roman" w:eastAsia="新細明體" w:hAnsi="Times New Roman" w:cs="Times New Roman"/>
          <w:b/>
          <w:bCs/>
          <w:sz w:val="32"/>
          <w:szCs w:val="28"/>
        </w:rPr>
      </w:pPr>
      <w:commentRangeStart w:id="23"/>
      <w:r>
        <w:rPr>
          <w:rFonts w:ascii="Times New Roman" w:eastAsia="新細明體" w:hAnsi="Times New Roman" w:cs="Times New Roman" w:hint="eastAsia"/>
          <w:b/>
          <w:bCs/>
          <w:sz w:val="32"/>
          <w:szCs w:val="28"/>
        </w:rPr>
        <w:t>參考文獻</w:t>
      </w:r>
      <w:commentRangeEnd w:id="23"/>
      <w:r w:rsidR="000475BE">
        <w:rPr>
          <w:rStyle w:val="a3"/>
        </w:rPr>
        <w:commentReference w:id="23"/>
      </w:r>
    </w:p>
    <w:p w14:paraId="085B685D" w14:textId="77777777" w:rsidR="009F0C00" w:rsidRPr="00F428FE" w:rsidRDefault="009F0C00" w:rsidP="009F0C00">
      <w:pPr>
        <w:jc w:val="both"/>
        <w:rPr>
          <w:rFonts w:ascii="Times New Roman" w:eastAsia="新細明體" w:hAnsi="Times New Roman" w:cs="Times New Roman"/>
        </w:rPr>
      </w:pPr>
    </w:p>
    <w:p w14:paraId="41625CA1" w14:textId="7EA2A755" w:rsidR="005C768A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一、</w:t>
      </w:r>
      <w:r w:rsidR="00F428FE" w:rsidRPr="000475BE">
        <w:rPr>
          <w:rFonts w:ascii="Times New Roman" w:eastAsia="新細明體" w:hAnsi="Times New Roman" w:cs="Times New Roman" w:hint="eastAsia"/>
          <w:b/>
          <w:bCs/>
          <w:szCs w:val="24"/>
        </w:rPr>
        <w:t>一般著作</w:t>
      </w:r>
    </w:p>
    <w:p w14:paraId="520ED974" w14:textId="31930F9A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commentRangeStart w:id="24"/>
      <w:r w:rsidRPr="000475BE">
        <w:rPr>
          <w:rFonts w:ascii="新細明體" w:eastAsia="新細明體" w:cs="新細明體" w:hint="eastAsia"/>
          <w:color w:val="000000"/>
          <w:kern w:val="0"/>
          <w:szCs w:val="24"/>
        </w:rPr>
        <w:t>黃芳銘</w:t>
      </w:r>
      <w:r w:rsidRPr="000475BE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commentRangeEnd w:id="24"/>
      <w:r w:rsidRPr="000475BE">
        <w:rPr>
          <w:rStyle w:val="a3"/>
          <w:sz w:val="24"/>
          <w:szCs w:val="24"/>
        </w:rPr>
        <w:commentReference w:id="24"/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(2004)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結構方程模式：理論與應用</w:t>
      </w:r>
      <w:r w:rsidRPr="000475BE">
        <w:rPr>
          <w:rFonts w:ascii="新細明體" w:eastAsia="新細明體" w:hAnsi="Times New Roman" w:cs="新細明體"/>
          <w:i/>
          <w:iCs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四版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。臺北市：五南。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16345A54" w14:textId="35C81A6C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25"/>
      <w:proofErr w:type="spellStart"/>
      <w:r w:rsidRPr="000475BE">
        <w:rPr>
          <w:rFonts w:ascii="Times New Roman" w:hAnsi="Times New Roman" w:cs="Times New Roman"/>
          <w:color w:val="000000"/>
          <w:kern w:val="0"/>
          <w:szCs w:val="24"/>
        </w:rPr>
        <w:t>Preece</w:t>
      </w:r>
      <w:proofErr w:type="spellEnd"/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, J. (2002a). </w:t>
      </w:r>
      <w:commentRangeEnd w:id="25"/>
      <w:r w:rsidRPr="000475BE">
        <w:rPr>
          <w:rStyle w:val="a3"/>
          <w:sz w:val="24"/>
          <w:szCs w:val="24"/>
        </w:rPr>
        <w:commentReference w:id="25"/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Interaction design: Beyond </w:t>
      </w:r>
      <w:proofErr w:type="gramStart"/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human</w:t>
      </w:r>
      <w:proofErr w:type="gramEnd"/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-Computer interaction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. Hoboken, NJ: John Wiley and Sons. </w:t>
      </w:r>
    </w:p>
    <w:p w14:paraId="0BD34150" w14:textId="58AA8483" w:rsidR="005C768A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proofErr w:type="spellStart"/>
      <w:r w:rsidRPr="000475BE">
        <w:rPr>
          <w:rFonts w:ascii="Times New Roman" w:eastAsia="新細明體" w:hAnsi="Times New Roman" w:cs="Times New Roman"/>
          <w:szCs w:val="24"/>
        </w:rPr>
        <w:t>Preece</w:t>
      </w:r>
      <w:proofErr w:type="spellEnd"/>
      <w:r w:rsidRPr="000475BE">
        <w:rPr>
          <w:rFonts w:ascii="Times New Roman" w:eastAsia="新細明體" w:hAnsi="Times New Roman" w:cs="Times New Roman"/>
          <w:szCs w:val="24"/>
        </w:rPr>
        <w:t xml:space="preserve">, J. (2002b). </w:t>
      </w:r>
      <w:r w:rsidRPr="000475BE">
        <w:rPr>
          <w:rFonts w:ascii="Times New Roman" w:eastAsia="新細明體" w:hAnsi="Times New Roman" w:cs="Times New Roman"/>
          <w:i/>
          <w:iCs/>
          <w:szCs w:val="24"/>
        </w:rPr>
        <w:t xml:space="preserve">Interaction design: Beyond </w:t>
      </w:r>
      <w:proofErr w:type="gramStart"/>
      <w:r w:rsidRPr="000475BE">
        <w:rPr>
          <w:rFonts w:ascii="Times New Roman" w:eastAsia="新細明體" w:hAnsi="Times New Roman" w:cs="Times New Roman"/>
          <w:i/>
          <w:iCs/>
          <w:szCs w:val="24"/>
        </w:rPr>
        <w:t>human</w:t>
      </w:r>
      <w:proofErr w:type="gramEnd"/>
      <w:r w:rsidRPr="000475BE">
        <w:rPr>
          <w:rFonts w:ascii="Times New Roman" w:eastAsia="新細明體" w:hAnsi="Times New Roman" w:cs="Times New Roman"/>
          <w:i/>
          <w:iCs/>
          <w:szCs w:val="24"/>
        </w:rPr>
        <w:t xml:space="preserve">-Computer interaction. </w:t>
      </w:r>
      <w:r w:rsidRPr="000475BE">
        <w:rPr>
          <w:rFonts w:ascii="Times New Roman" w:eastAsia="新細明體" w:hAnsi="Times New Roman" w:cs="Times New Roman"/>
          <w:szCs w:val="24"/>
        </w:rPr>
        <w:t>Hoboken, NJ: John Wiley and Sons.</w:t>
      </w:r>
    </w:p>
    <w:p w14:paraId="29388359" w14:textId="77777777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0F33CAD6" w14:textId="656B45CE" w:rsidR="00F428F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二、</w:t>
      </w:r>
      <w:r w:rsidR="00C24A3D" w:rsidRPr="000475BE">
        <w:rPr>
          <w:rFonts w:ascii="Times New Roman" w:eastAsia="新細明體" w:hAnsi="Times New Roman" w:cs="Times New Roman" w:hint="eastAsia"/>
          <w:b/>
          <w:bCs/>
          <w:szCs w:val="24"/>
        </w:rPr>
        <w:t>編輯著作</w:t>
      </w:r>
    </w:p>
    <w:p w14:paraId="4DE4CD71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commentRangeStart w:id="26"/>
      <w:proofErr w:type="gramStart"/>
      <w:r w:rsidRPr="000475BE">
        <w:rPr>
          <w:rFonts w:ascii="新細明體" w:eastAsia="新細明體" w:cs="新細明體" w:hint="eastAsia"/>
          <w:color w:val="000000"/>
          <w:kern w:val="0"/>
          <w:szCs w:val="24"/>
        </w:rPr>
        <w:t>鍾</w:t>
      </w:r>
      <w:proofErr w:type="gramEnd"/>
      <w:r w:rsidRPr="000475BE">
        <w:rPr>
          <w:rFonts w:ascii="新細明體" w:eastAsia="新細明體" w:cs="新細明體" w:hint="eastAsia"/>
          <w:color w:val="000000"/>
          <w:kern w:val="0"/>
          <w:szCs w:val="24"/>
        </w:rPr>
        <w:t>才元</w:t>
      </w:r>
      <w:r w:rsidRPr="000475BE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(2001)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commentRangeEnd w:id="26"/>
      <w:r w:rsidRPr="000475BE">
        <w:rPr>
          <w:rStyle w:val="a3"/>
          <w:sz w:val="24"/>
          <w:szCs w:val="24"/>
        </w:rPr>
        <w:commentReference w:id="26"/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生涯規劃：新手老師的就業準備與珍視須知。載於黃政傑、張芬芬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主編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學為良師</w:t>
      </w:r>
      <w:proofErr w:type="gramStart"/>
      <w:r w:rsidRPr="000475BE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—</w:t>
      </w:r>
      <w:proofErr w:type="gramEnd"/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在教育實習中成長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(425-457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頁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。臺北市：師大書苑。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222D5C42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27"/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Bjork, R. A. (1989). </w:t>
      </w:r>
      <w:commentRangeEnd w:id="27"/>
      <w:r w:rsidRPr="000475BE">
        <w:rPr>
          <w:rStyle w:val="a3"/>
          <w:sz w:val="24"/>
          <w:szCs w:val="24"/>
        </w:rPr>
        <w:commentReference w:id="27"/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Retrieval inhibition as an adaptive mechanism in human memory. In H. L. Roediger &amp; F. M. Craik (Eds.),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Varieties of memory &amp; consciousness 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(pp. 309-330). Hillsdale, NJ: Erlbaum. </w:t>
      </w:r>
    </w:p>
    <w:p w14:paraId="0505B71E" w14:textId="474EB46B" w:rsidR="00F428FE" w:rsidRPr="000475BE" w:rsidRDefault="00F428F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316C4164" w14:textId="056EB2C4" w:rsidR="00F428F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三、</w:t>
      </w:r>
      <w:r w:rsidR="00C24A3D" w:rsidRPr="000475BE">
        <w:rPr>
          <w:rFonts w:ascii="Times New Roman" w:eastAsia="新細明體" w:hAnsi="Times New Roman" w:cs="Times New Roman" w:hint="eastAsia"/>
          <w:b/>
          <w:bCs/>
          <w:szCs w:val="24"/>
        </w:rPr>
        <w:t>翻譯著作</w:t>
      </w:r>
    </w:p>
    <w:p w14:paraId="2316E7F8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commentRangeStart w:id="28"/>
      <w:r w:rsidRPr="000475BE">
        <w:rPr>
          <w:rFonts w:ascii="新細明體" w:eastAsia="新細明體" w:cs="新細明體" w:hint="eastAsia"/>
          <w:color w:val="000000"/>
          <w:kern w:val="0"/>
          <w:szCs w:val="24"/>
        </w:rPr>
        <w:t>簡貞玉</w:t>
      </w:r>
      <w:r w:rsidRPr="000475BE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譯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(2008)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commentRangeEnd w:id="28"/>
      <w:r w:rsidRPr="000475BE">
        <w:rPr>
          <w:rStyle w:val="a3"/>
          <w:sz w:val="24"/>
          <w:szCs w:val="24"/>
        </w:rPr>
        <w:commentReference w:id="28"/>
      </w:r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員工訓練與能力發展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原作者：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Noe, R. </w:t>
      </w:r>
      <w:proofErr w:type="gramStart"/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A. )</w:t>
      </w:r>
      <w:proofErr w:type="gramEnd"/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。臺北市：五南。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原著出版年：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2007) </w:t>
      </w:r>
    </w:p>
    <w:p w14:paraId="4E4F1189" w14:textId="4A608EC2" w:rsidR="00F428FE" w:rsidRPr="000475BE" w:rsidRDefault="00F428F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75518815" w14:textId="6ABED245" w:rsidR="00F428F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四、</w:t>
      </w:r>
      <w:r w:rsidR="00C24A3D" w:rsidRPr="000475BE">
        <w:rPr>
          <w:rFonts w:ascii="Times New Roman" w:eastAsia="新細明體" w:hAnsi="Times New Roman" w:cs="Times New Roman" w:hint="eastAsia"/>
          <w:b/>
          <w:bCs/>
          <w:szCs w:val="24"/>
        </w:rPr>
        <w:t>已出版之研討會論文集</w:t>
      </w:r>
    </w:p>
    <w:p w14:paraId="3C415ED9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commentRangeStart w:id="29"/>
      <w:r w:rsidRPr="000475BE">
        <w:rPr>
          <w:rFonts w:ascii="新細明體" w:eastAsia="新細明體" w:cs="新細明體" w:hint="eastAsia"/>
          <w:color w:val="000000"/>
          <w:kern w:val="0"/>
          <w:szCs w:val="24"/>
        </w:rPr>
        <w:t>黃英忠、劉雅瑛、施智婷</w:t>
      </w:r>
      <w:r w:rsidRPr="000475BE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(2001)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commentRangeEnd w:id="29"/>
      <w:r w:rsidRPr="000475BE">
        <w:rPr>
          <w:rStyle w:val="a3"/>
          <w:sz w:val="24"/>
          <w:szCs w:val="24"/>
        </w:rPr>
        <w:commentReference w:id="29"/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影響學習移轉因素之探討：以護理人員在職進修為例。</w:t>
      </w:r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第二屆提昇競爭力與經營管理研討會論文集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頁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295-314) 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。臺北市：淡江大學企業管理系。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1AA68521" w14:textId="4F827540" w:rsidR="00F428FE" w:rsidRPr="000475BE" w:rsidRDefault="00F428F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5AD8FF20" w14:textId="20890B21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五、</w:t>
      </w:r>
      <w:r w:rsidR="00C24A3D" w:rsidRPr="000475BE">
        <w:rPr>
          <w:rFonts w:ascii="Times New Roman" w:eastAsia="新細明體" w:hAnsi="Times New Roman" w:cs="Times New Roman" w:hint="eastAsia"/>
          <w:b/>
          <w:bCs/>
          <w:szCs w:val="24"/>
        </w:rPr>
        <w:t>期刊</w:t>
      </w:r>
    </w:p>
    <w:p w14:paraId="5E90AE0C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commentRangeStart w:id="30"/>
      <w:r w:rsidRPr="000475BE">
        <w:rPr>
          <w:rFonts w:ascii="新細明體" w:eastAsia="新細明體" w:cs="新細明體" w:hint="eastAsia"/>
          <w:color w:val="000000"/>
          <w:kern w:val="0"/>
          <w:szCs w:val="24"/>
        </w:rPr>
        <w:t>王居卿</w:t>
      </w:r>
      <w:r w:rsidRPr="000475BE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(2000) </w:t>
      </w:r>
      <w:commentRangeEnd w:id="30"/>
      <w:r w:rsidRPr="000475BE">
        <w:rPr>
          <w:rStyle w:val="a3"/>
          <w:sz w:val="24"/>
          <w:szCs w:val="24"/>
        </w:rPr>
        <w:commentReference w:id="30"/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。影響訓練成效相關因素模式之實證研究：認知及多量觀點。</w:t>
      </w:r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臺大</w:t>
      </w:r>
      <w:proofErr w:type="gramStart"/>
      <w:r w:rsidRPr="000475BE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管理論叢</w:t>
      </w:r>
      <w:proofErr w:type="gramEnd"/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475BE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10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(2)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0475BE">
        <w:rPr>
          <w:rFonts w:ascii="Times New Roman" w:eastAsia="新細明體" w:hAnsi="Times New Roman" w:cs="Times New Roman"/>
          <w:color w:val="000000"/>
          <w:kern w:val="0"/>
          <w:szCs w:val="24"/>
        </w:rPr>
        <w:t>135-166</w:t>
      </w:r>
      <w:r w:rsidRPr="000475BE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r w:rsidRPr="000475BE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64264E2A" w14:textId="2C840E48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31"/>
      <w:proofErr w:type="spellStart"/>
      <w:r w:rsidRPr="000475BE">
        <w:rPr>
          <w:rFonts w:ascii="Times New Roman" w:hAnsi="Times New Roman" w:cs="Times New Roman"/>
          <w:color w:val="000000"/>
          <w:kern w:val="0"/>
          <w:szCs w:val="24"/>
        </w:rPr>
        <w:t>Fornell</w:t>
      </w:r>
      <w:proofErr w:type="spellEnd"/>
      <w:r w:rsidRPr="000475BE">
        <w:rPr>
          <w:rFonts w:ascii="Times New Roman" w:hAnsi="Times New Roman" w:cs="Times New Roman"/>
          <w:color w:val="000000"/>
          <w:kern w:val="0"/>
          <w:szCs w:val="24"/>
        </w:rPr>
        <w:t>, C. (1992)</w:t>
      </w:r>
      <w:commentRangeEnd w:id="31"/>
      <w:r w:rsidRPr="000475BE">
        <w:rPr>
          <w:rStyle w:val="a3"/>
          <w:sz w:val="24"/>
          <w:szCs w:val="24"/>
        </w:rPr>
        <w:commentReference w:id="31"/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. A national customer satisfaction on barometer: The Swedish experience.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Journal of Marketing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>,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56 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>(1</w:t>
      </w:r>
      <w:proofErr w:type="gramStart"/>
      <w:r w:rsidRPr="000475BE">
        <w:rPr>
          <w:rFonts w:ascii="Times New Roman" w:hAnsi="Times New Roman" w:cs="Times New Roman"/>
          <w:color w:val="000000"/>
          <w:kern w:val="0"/>
          <w:szCs w:val="24"/>
        </w:rPr>
        <w:t>) ,</w:t>
      </w:r>
      <w:proofErr w:type="gramEnd"/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 6-21. </w:t>
      </w:r>
    </w:p>
    <w:p w14:paraId="64117F11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Cheng, J. C.-H., &amp; Monroe, M. C. (2012). Connection to Nature: Children’s affective attitude toward nature.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Environment and Behavior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,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44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(1), 31-49. </w:t>
      </w:r>
      <w:commentRangeStart w:id="32"/>
      <w:proofErr w:type="spellStart"/>
      <w:r w:rsidRPr="000475BE">
        <w:rPr>
          <w:rFonts w:ascii="Times New Roman" w:hAnsi="Times New Roman" w:cs="Times New Roman"/>
          <w:color w:val="000000"/>
          <w:kern w:val="0"/>
          <w:szCs w:val="24"/>
        </w:rPr>
        <w:t>doi</w:t>
      </w:r>
      <w:proofErr w:type="spellEnd"/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: 10.1177/0013916510385082. </w:t>
      </w:r>
      <w:commentRangeEnd w:id="32"/>
      <w:r w:rsidRPr="000475BE">
        <w:rPr>
          <w:rStyle w:val="a3"/>
          <w:sz w:val="24"/>
          <w:szCs w:val="24"/>
        </w:rPr>
        <w:commentReference w:id="32"/>
      </w:r>
    </w:p>
    <w:p w14:paraId="5AEA94E8" w14:textId="745F7154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0C8B96AF" w14:textId="0181D5B4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lastRenderedPageBreak/>
        <w:t>六、</w:t>
      </w:r>
      <w:r w:rsidR="00C24A3D" w:rsidRPr="000475BE">
        <w:rPr>
          <w:rFonts w:ascii="Times New Roman" w:eastAsia="新細明體" w:hAnsi="Times New Roman" w:cs="Times New Roman" w:hint="eastAsia"/>
          <w:b/>
          <w:bCs/>
          <w:szCs w:val="24"/>
        </w:rPr>
        <w:t>報紙</w:t>
      </w:r>
    </w:p>
    <w:p w14:paraId="1EDA6489" w14:textId="73C134ED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C24A3D" w:rsidRPr="000475BE">
        <w:rPr>
          <w:rFonts w:ascii="Times New Roman" w:eastAsia="新細明體" w:hAnsi="Times New Roman" w:cs="Times New Roman" w:hint="eastAsia"/>
          <w:szCs w:val="24"/>
        </w:rPr>
        <w:t>沒有作者之報導</w:t>
      </w:r>
    </w:p>
    <w:p w14:paraId="0A0C4C85" w14:textId="77777777" w:rsidR="00C24A3D" w:rsidRPr="000475BE" w:rsidRDefault="00C24A3D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New drug appears to sharply cut risk of death from heart failure. </w:t>
      </w:r>
      <w:commentRangeStart w:id="33"/>
      <w:r w:rsidRPr="000475BE">
        <w:rPr>
          <w:rFonts w:ascii="Times New Roman" w:hAnsi="Times New Roman" w:cs="Times New Roman"/>
          <w:color w:val="000000"/>
          <w:kern w:val="0"/>
          <w:szCs w:val="24"/>
        </w:rPr>
        <w:t>(1993, July 15).</w:t>
      </w:r>
      <w:commentRangeEnd w:id="33"/>
      <w:r w:rsidR="00873C03" w:rsidRPr="000475BE">
        <w:rPr>
          <w:rStyle w:val="a3"/>
          <w:sz w:val="24"/>
          <w:szCs w:val="24"/>
        </w:rPr>
        <w:commentReference w:id="33"/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The Washington Post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, p. A12. </w:t>
      </w:r>
    </w:p>
    <w:p w14:paraId="50D48F3A" w14:textId="05877898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392A0E80" w14:textId="14E05198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二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873C03" w:rsidRPr="000475BE">
        <w:rPr>
          <w:rFonts w:ascii="Times New Roman" w:eastAsia="新細明體" w:hAnsi="Times New Roman" w:cs="Times New Roman" w:hint="eastAsia"/>
          <w:szCs w:val="24"/>
        </w:rPr>
        <w:t>有作者之報導</w:t>
      </w:r>
    </w:p>
    <w:p w14:paraId="7DBC4508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r w:rsidRPr="00873C03">
        <w:rPr>
          <w:rFonts w:ascii="新細明體" w:eastAsia="新細明體" w:cs="新細明體" w:hint="eastAsia"/>
          <w:color w:val="000000"/>
          <w:kern w:val="0"/>
          <w:szCs w:val="24"/>
        </w:rPr>
        <w:t>高正源</w:t>
      </w:r>
      <w:r w:rsidRPr="00873C03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(2002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月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30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日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。運動產業。</w:t>
      </w:r>
      <w:r w:rsidRPr="00873C03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麗台運動報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版。</w:t>
      </w:r>
      <w:r w:rsidRPr="00873C03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17ABBC8A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commentRangeStart w:id="34"/>
      <w:r w:rsidRPr="00873C03">
        <w:rPr>
          <w:rFonts w:ascii="新細明體" w:eastAsia="新細明體" w:cs="新細明體" w:hint="eastAsia"/>
          <w:color w:val="000000"/>
          <w:kern w:val="0"/>
          <w:szCs w:val="24"/>
        </w:rPr>
        <w:t>曾思儒</w:t>
      </w:r>
      <w:commentRangeEnd w:id="34"/>
      <w:r w:rsidRPr="000475BE">
        <w:rPr>
          <w:rStyle w:val="a3"/>
          <w:sz w:val="24"/>
          <w:szCs w:val="24"/>
        </w:rPr>
        <w:commentReference w:id="34"/>
      </w:r>
      <w:r w:rsidRPr="00873C03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(2012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年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5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月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31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日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。大滿貫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234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勝</w:t>
      </w:r>
      <w:r w:rsidRPr="00873C03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proofErr w:type="gramStart"/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費德勒寫</w:t>
      </w:r>
      <w:proofErr w:type="gramEnd"/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新紀錄。</w:t>
      </w:r>
      <w:r w:rsidRPr="00873C03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聯合新聞網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。取自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http://udn.com/NEWS/mainpage.shtml </w:t>
      </w:r>
    </w:p>
    <w:p w14:paraId="01DDD938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35"/>
      <w:r w:rsidRPr="00873C03">
        <w:rPr>
          <w:rFonts w:ascii="Times New Roman" w:hAnsi="Times New Roman" w:cs="Times New Roman"/>
          <w:color w:val="000000"/>
          <w:kern w:val="0"/>
          <w:szCs w:val="24"/>
        </w:rPr>
        <w:t>Schwartz, J.</w:t>
      </w:r>
      <w:commentRangeEnd w:id="35"/>
      <w:r w:rsidRPr="000475BE">
        <w:rPr>
          <w:rStyle w:val="a3"/>
          <w:sz w:val="24"/>
          <w:szCs w:val="24"/>
        </w:rPr>
        <w:commentReference w:id="35"/>
      </w:r>
      <w:r w:rsidRPr="00873C03">
        <w:rPr>
          <w:rFonts w:ascii="Times New Roman" w:hAnsi="Times New Roman" w:cs="Times New Roman"/>
          <w:color w:val="000000"/>
          <w:kern w:val="0"/>
          <w:szCs w:val="24"/>
        </w:rPr>
        <w:t xml:space="preserve"> (1993, September 30). Obesity affects economic, social status. </w:t>
      </w:r>
      <w:r w:rsidRPr="00873C03">
        <w:rPr>
          <w:rFonts w:ascii="Times New Roman" w:hAnsi="Times New Roman" w:cs="Times New Roman"/>
          <w:i/>
          <w:iCs/>
          <w:color w:val="000000"/>
          <w:kern w:val="0"/>
          <w:szCs w:val="24"/>
        </w:rPr>
        <w:t>The Washington Post</w:t>
      </w:r>
      <w:r w:rsidRPr="00873C03">
        <w:rPr>
          <w:rFonts w:ascii="Times New Roman" w:hAnsi="Times New Roman" w:cs="Times New Roman"/>
          <w:color w:val="000000"/>
          <w:kern w:val="0"/>
          <w:szCs w:val="24"/>
        </w:rPr>
        <w:t xml:space="preserve">, pp. A1, A4. </w:t>
      </w:r>
    </w:p>
    <w:p w14:paraId="15117AC2" w14:textId="5A9F1DB8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2544135B" w14:textId="234DF921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七、</w:t>
      </w:r>
      <w:r w:rsidR="00873C03" w:rsidRPr="000475BE">
        <w:rPr>
          <w:rFonts w:ascii="Times New Roman" w:eastAsia="新細明體" w:hAnsi="Times New Roman" w:cs="Times New Roman" w:hint="eastAsia"/>
          <w:b/>
          <w:bCs/>
          <w:szCs w:val="24"/>
        </w:rPr>
        <w:t>未出版論文</w:t>
      </w:r>
    </w:p>
    <w:p w14:paraId="44DF36E9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proofErr w:type="gramStart"/>
      <w:r w:rsidRPr="00873C03">
        <w:rPr>
          <w:rFonts w:ascii="新細明體" w:eastAsia="新細明體" w:cs="新細明體" w:hint="eastAsia"/>
          <w:color w:val="000000"/>
          <w:kern w:val="0"/>
          <w:szCs w:val="24"/>
        </w:rPr>
        <w:t>邱媞</w:t>
      </w:r>
      <w:proofErr w:type="gramEnd"/>
      <w:r w:rsidRPr="00873C03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(2003) 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r w:rsidRPr="00873C03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消費體驗模式與其遊客行為之實證研究</w:t>
      </w:r>
      <w:r w:rsidRPr="00873C03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未出版碩士論文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。中國文化大學，臺北市。</w:t>
      </w:r>
      <w:r w:rsidRPr="00873C03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53682E32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36"/>
      <w:r w:rsidRPr="00873C03">
        <w:rPr>
          <w:rFonts w:ascii="Times New Roman" w:hAnsi="Times New Roman" w:cs="Times New Roman"/>
          <w:color w:val="000000"/>
          <w:kern w:val="0"/>
          <w:szCs w:val="24"/>
        </w:rPr>
        <w:t xml:space="preserve">Wilfley, D. E. (1989). </w:t>
      </w:r>
      <w:commentRangeEnd w:id="36"/>
      <w:r w:rsidRPr="000475BE">
        <w:rPr>
          <w:rStyle w:val="a3"/>
          <w:sz w:val="24"/>
          <w:szCs w:val="24"/>
        </w:rPr>
        <w:commentReference w:id="36"/>
      </w:r>
      <w:r w:rsidRPr="00873C03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Interpersonal analysis of bulimia </w:t>
      </w:r>
      <w:r w:rsidRPr="00873C03">
        <w:rPr>
          <w:rFonts w:ascii="Times New Roman" w:hAnsi="Times New Roman" w:cs="Times New Roman"/>
          <w:color w:val="000000"/>
          <w:kern w:val="0"/>
          <w:szCs w:val="24"/>
        </w:rPr>
        <w:t xml:space="preserve">(Unpublished doctoral dissertation). University of Missouri, Columbia. </w:t>
      </w:r>
    </w:p>
    <w:p w14:paraId="120F72FB" w14:textId="75BAD050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1AD671B2" w14:textId="7E707E5D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八、</w:t>
      </w:r>
      <w:r w:rsidR="00873C03" w:rsidRPr="000475BE">
        <w:rPr>
          <w:rFonts w:ascii="Times New Roman" w:eastAsia="新細明體" w:hAnsi="Times New Roman" w:cs="Times New Roman" w:hint="eastAsia"/>
          <w:b/>
          <w:bCs/>
          <w:szCs w:val="24"/>
        </w:rPr>
        <w:t>引用資料庫之博碩士論文</w:t>
      </w:r>
    </w:p>
    <w:p w14:paraId="00FC27BB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commentRangeStart w:id="37"/>
      <w:r w:rsidRPr="00873C03">
        <w:rPr>
          <w:rFonts w:ascii="新細明體" w:eastAsia="新細明體" w:cs="新細明體" w:hint="eastAsia"/>
          <w:color w:val="000000"/>
          <w:kern w:val="0"/>
          <w:szCs w:val="24"/>
        </w:rPr>
        <w:t>高毓秀</w:t>
      </w:r>
      <w:r w:rsidRPr="00873C03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(2002) </w:t>
      </w:r>
      <w:commentRangeEnd w:id="37"/>
      <w:r w:rsidRPr="000475BE">
        <w:rPr>
          <w:rStyle w:val="a3"/>
          <w:sz w:val="24"/>
          <w:szCs w:val="24"/>
        </w:rPr>
        <w:commentReference w:id="37"/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。職場員工運動行為改變計劃之實驗研究：跨理論模式之應用</w:t>
      </w:r>
      <w:r w:rsidRPr="00873C03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博士論文，國立臺灣師範大學，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2002) 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r w:rsidRPr="00873C03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全國博碩士論文資訊網</w:t>
      </w:r>
      <w:r w:rsidRPr="00873C03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873C0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90NTNU0483009 </w:t>
      </w:r>
    </w:p>
    <w:p w14:paraId="33DCC75D" w14:textId="77777777" w:rsidR="00873C03" w:rsidRPr="000475BE" w:rsidRDefault="00873C03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38"/>
      <w:r w:rsidRPr="00873C03">
        <w:rPr>
          <w:rFonts w:ascii="Times New Roman" w:hAnsi="Times New Roman" w:cs="Times New Roman"/>
          <w:color w:val="000000"/>
          <w:kern w:val="0"/>
          <w:szCs w:val="24"/>
        </w:rPr>
        <w:t>Bower, D. L. (1993)</w:t>
      </w:r>
      <w:commentRangeEnd w:id="38"/>
      <w:r w:rsidRPr="000475BE">
        <w:rPr>
          <w:rStyle w:val="a3"/>
          <w:sz w:val="24"/>
          <w:szCs w:val="24"/>
        </w:rPr>
        <w:commentReference w:id="38"/>
      </w:r>
      <w:r w:rsidRPr="00873C03">
        <w:rPr>
          <w:rFonts w:ascii="Times New Roman" w:hAnsi="Times New Roman" w:cs="Times New Roman"/>
          <w:color w:val="000000"/>
          <w:kern w:val="0"/>
          <w:szCs w:val="24"/>
        </w:rPr>
        <w:t xml:space="preserve">. Employee assistant programs supervisory referrals: Characteristics of referring and nonreferring supervisors. </w:t>
      </w:r>
      <w:r w:rsidRPr="00873C03">
        <w:rPr>
          <w:rFonts w:ascii="Times New Roman" w:hAnsi="Times New Roman" w:cs="Times New Roman"/>
          <w:i/>
          <w:iCs/>
          <w:color w:val="000000"/>
          <w:kern w:val="0"/>
          <w:szCs w:val="24"/>
        </w:rPr>
        <w:t>Dissertation Abstracts International, 54</w:t>
      </w:r>
      <w:r w:rsidRPr="00873C03">
        <w:rPr>
          <w:rFonts w:ascii="Times New Roman" w:hAnsi="Times New Roman" w:cs="Times New Roman"/>
          <w:color w:val="000000"/>
          <w:kern w:val="0"/>
          <w:szCs w:val="24"/>
        </w:rPr>
        <w:t xml:space="preserve">(01), 534B. (UMI No.9315947) </w:t>
      </w:r>
    </w:p>
    <w:p w14:paraId="031B5360" w14:textId="4A5A3D33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02EAB7A2" w14:textId="217069DA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九、</w:t>
      </w:r>
      <w:r w:rsidR="00A3251B" w:rsidRPr="000475BE">
        <w:rPr>
          <w:rFonts w:ascii="Times New Roman" w:eastAsia="新細明體" w:hAnsi="Times New Roman" w:cs="Times New Roman" w:hint="eastAsia"/>
          <w:b/>
          <w:bCs/>
          <w:szCs w:val="24"/>
        </w:rPr>
        <w:t>會議或研討會資料</w:t>
      </w:r>
    </w:p>
    <w:p w14:paraId="0FE69641" w14:textId="3CEF17BF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未出版之發表文獻</w:t>
      </w:r>
    </w:p>
    <w:p w14:paraId="427E1C84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39"/>
      <w:proofErr w:type="spellStart"/>
      <w:r w:rsidRPr="00A3251B">
        <w:rPr>
          <w:rFonts w:ascii="Times New Roman" w:hAnsi="Times New Roman" w:cs="Times New Roman"/>
          <w:color w:val="000000"/>
          <w:kern w:val="0"/>
          <w:szCs w:val="24"/>
        </w:rPr>
        <w:t>Lanktree</w:t>
      </w:r>
      <w:proofErr w:type="spellEnd"/>
      <w:r w:rsidRPr="00A3251B">
        <w:rPr>
          <w:rFonts w:ascii="Times New Roman" w:hAnsi="Times New Roman" w:cs="Times New Roman"/>
          <w:color w:val="000000"/>
          <w:kern w:val="0"/>
          <w:szCs w:val="24"/>
        </w:rPr>
        <w:t>,</w:t>
      </w:r>
      <w:commentRangeEnd w:id="39"/>
      <w:r w:rsidRPr="000475BE">
        <w:rPr>
          <w:rStyle w:val="a3"/>
          <w:sz w:val="24"/>
          <w:szCs w:val="24"/>
        </w:rPr>
        <w:commentReference w:id="39"/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 C., &amp; Briere, J. (1991, January).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>Early data on the Trauma Symptom Checklist for Children (TSC-C)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. Paper presented at the meeting of American Professional Society on the Abuse of Children, San Diego, CA. </w:t>
      </w:r>
    </w:p>
    <w:p w14:paraId="6C4AC091" w14:textId="0ACA73B0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13C4E7E7" w14:textId="0D1A7A60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二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未出版之海報發表論文</w:t>
      </w:r>
    </w:p>
    <w:p w14:paraId="2B50F256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新細明體" w:eastAsia="新細明體" w:hAnsi="Times New Roman" w:cs="新細明體"/>
          <w:color w:val="000000"/>
          <w:kern w:val="0"/>
          <w:szCs w:val="24"/>
        </w:rPr>
      </w:pPr>
      <w:r w:rsidRPr="00A3251B">
        <w:rPr>
          <w:rFonts w:ascii="新細明體" w:eastAsia="新細明體" w:cs="新細明體" w:hint="eastAsia"/>
          <w:color w:val="000000"/>
          <w:kern w:val="0"/>
          <w:szCs w:val="24"/>
        </w:rPr>
        <w:t>文多</w:t>
      </w:r>
      <w:proofErr w:type="gramStart"/>
      <w:r w:rsidRPr="00A3251B">
        <w:rPr>
          <w:rFonts w:ascii="新細明體" w:eastAsia="新細明體" w:cs="新細明體" w:hint="eastAsia"/>
          <w:color w:val="000000"/>
          <w:kern w:val="0"/>
          <w:szCs w:val="24"/>
        </w:rPr>
        <w:t>斌</w:t>
      </w:r>
      <w:proofErr w:type="gramEnd"/>
      <w:r w:rsidRPr="00A3251B">
        <w:rPr>
          <w:rFonts w:ascii="新細明體" w:eastAsia="新細明體" w:cs="新細明體" w:hint="eastAsia"/>
          <w:color w:val="000000"/>
          <w:kern w:val="0"/>
          <w:szCs w:val="24"/>
        </w:rPr>
        <w:t>、范春源</w:t>
      </w:r>
      <w:r w:rsidRPr="00A3251B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A3251B">
        <w:rPr>
          <w:rFonts w:ascii="Times New Roman" w:eastAsia="新細明體" w:hAnsi="Times New Roman" w:cs="Times New Roman"/>
          <w:color w:val="000000"/>
          <w:kern w:val="0"/>
          <w:szCs w:val="24"/>
        </w:rPr>
        <w:t>(2000</w:t>
      </w:r>
      <w:r w:rsidRPr="00A3251B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，</w:t>
      </w:r>
      <w:r w:rsidRPr="00A3251B">
        <w:rPr>
          <w:rFonts w:ascii="Times New Roman" w:eastAsia="新細明體" w:hAnsi="Times New Roman" w:cs="Times New Roman"/>
          <w:color w:val="000000"/>
          <w:kern w:val="0"/>
          <w:szCs w:val="24"/>
        </w:rPr>
        <w:t>12</w:t>
      </w:r>
      <w:r w:rsidRPr="00A3251B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月</w:t>
      </w:r>
      <w:r w:rsidRPr="00A3251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Pr="00A3251B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</w:t>
      </w:r>
      <w:r w:rsidRPr="00A3251B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周代</w:t>
      </w:r>
      <w:proofErr w:type="gramStart"/>
      <w:r w:rsidRPr="00A3251B">
        <w:rPr>
          <w:rFonts w:ascii="新細明體" w:eastAsia="新細明體" w:hAnsi="Times New Roman" w:cs="新細明體" w:hint="eastAsia"/>
          <w:i/>
          <w:iCs/>
          <w:color w:val="000000"/>
          <w:kern w:val="0"/>
          <w:szCs w:val="24"/>
        </w:rPr>
        <w:t>投壺研究</w:t>
      </w:r>
      <w:commentRangeStart w:id="40"/>
      <w:r w:rsidRPr="00A3251B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﹝摘要﹞</w:t>
      </w:r>
      <w:commentRangeEnd w:id="40"/>
      <w:proofErr w:type="gramEnd"/>
      <w:r w:rsidR="00DC1206">
        <w:rPr>
          <w:rStyle w:val="a3"/>
        </w:rPr>
        <w:commentReference w:id="40"/>
      </w:r>
      <w:r w:rsidRPr="00A3251B">
        <w:rPr>
          <w:rFonts w:ascii="新細明體" w:eastAsia="新細明體" w:hAnsi="Times New Roman" w:cs="新細明體" w:hint="eastAsia"/>
          <w:color w:val="000000"/>
          <w:kern w:val="0"/>
          <w:szCs w:val="24"/>
        </w:rPr>
        <w:t>。中華民國體育學會學術論文發表會海報發表，臺北市。</w:t>
      </w:r>
      <w:r w:rsidRPr="00A3251B">
        <w:rPr>
          <w:rFonts w:ascii="新細明體" w:eastAsia="新細明體" w:hAnsi="Times New Roman" w:cs="新細明體"/>
          <w:color w:val="000000"/>
          <w:kern w:val="0"/>
          <w:szCs w:val="24"/>
        </w:rPr>
        <w:t xml:space="preserve"> </w:t>
      </w:r>
    </w:p>
    <w:p w14:paraId="67674408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Ruby, J., &amp; Fulton, C. (1993, June).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Beyond redlining: Editing software that works. 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Poster session presented at the annual meeting of the Society for Scholarly Publishing, Washington, DC. </w:t>
      </w:r>
    </w:p>
    <w:p w14:paraId="413CC06C" w14:textId="1A4C762F" w:rsidR="00C24A3D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025E997B" w14:textId="77777777" w:rsidR="00DC1206" w:rsidRPr="000475BE" w:rsidRDefault="00DC1206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1342B3A9" w14:textId="49C985C1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lastRenderedPageBreak/>
        <w:t>十、</w:t>
      </w:r>
      <w:r w:rsidR="00A3251B" w:rsidRPr="000475BE">
        <w:rPr>
          <w:rFonts w:ascii="Times New Roman" w:eastAsia="新細明體" w:hAnsi="Times New Roman" w:cs="Times New Roman" w:hint="eastAsia"/>
          <w:b/>
          <w:bCs/>
          <w:szCs w:val="24"/>
        </w:rPr>
        <w:t>網路資料</w:t>
      </w:r>
    </w:p>
    <w:p w14:paraId="072B9867" w14:textId="53A0DB69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電子版與紙本版並行之期刊之電子期刊</w:t>
      </w:r>
    </w:p>
    <w:p w14:paraId="5FC991E3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41"/>
      <w:proofErr w:type="spellStart"/>
      <w:r w:rsidRPr="00A3251B">
        <w:rPr>
          <w:rFonts w:ascii="Times New Roman" w:hAnsi="Times New Roman" w:cs="Times New Roman"/>
          <w:color w:val="000000"/>
          <w:kern w:val="0"/>
          <w:szCs w:val="24"/>
        </w:rPr>
        <w:t>VandenBos</w:t>
      </w:r>
      <w:proofErr w:type="spellEnd"/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, </w:t>
      </w:r>
      <w:commentRangeEnd w:id="41"/>
      <w:r w:rsidRPr="000475BE">
        <w:rPr>
          <w:rStyle w:val="a3"/>
          <w:sz w:val="24"/>
          <w:szCs w:val="24"/>
        </w:rPr>
        <w:commentReference w:id="41"/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G., Knapp, S., Doe, J. (2001). Role of reference elements in the selection of resources by psychology undergraduates [Electronic version].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Journal of Bibliographic Research, 5, 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117-123. </w:t>
      </w:r>
    </w:p>
    <w:p w14:paraId="5B4D3033" w14:textId="3B3EEC28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77F69198" w14:textId="4D5D7FB8" w:rsidR="00C24A3D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二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電子資料已改變或與紙本版不同之電子期刊</w:t>
      </w:r>
    </w:p>
    <w:p w14:paraId="11C5D73E" w14:textId="3795343C" w:rsidR="00C24A3D" w:rsidRPr="000475BE" w:rsidRDefault="00A3251B" w:rsidP="000475BE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0475BE">
        <w:rPr>
          <w:rFonts w:ascii="Times New Roman" w:eastAsia="新細明體" w:hAnsi="Times New Roman" w:cs="Times New Roman" w:hint="eastAsia"/>
          <w:szCs w:val="24"/>
        </w:rPr>
        <w:t>林基興</w:t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 (2003) </w:t>
      </w:r>
      <w:r w:rsidRPr="000475BE">
        <w:rPr>
          <w:rFonts w:ascii="Times New Roman" w:eastAsia="新細明體" w:hAnsi="Times New Roman" w:cs="Times New Roman" w:hint="eastAsia"/>
          <w:szCs w:val="24"/>
        </w:rPr>
        <w:t>。老化面面觀專輯。</w:t>
      </w:r>
      <w:r w:rsidRPr="000475BE">
        <w:rPr>
          <w:rFonts w:ascii="Times New Roman" w:eastAsia="新細明體" w:hAnsi="Times New Roman" w:cs="Times New Roman" w:hint="eastAsia"/>
          <w:i/>
          <w:iCs/>
          <w:szCs w:val="24"/>
        </w:rPr>
        <w:t>科學月刊</w:t>
      </w:r>
      <w:r w:rsidRPr="000475BE">
        <w:rPr>
          <w:rFonts w:ascii="Times New Roman" w:eastAsia="新細明體" w:hAnsi="Times New Roman" w:cs="Times New Roman" w:hint="eastAsia"/>
          <w:szCs w:val="24"/>
        </w:rPr>
        <w:t>，</w:t>
      </w:r>
      <w:r w:rsidRPr="000475BE">
        <w:rPr>
          <w:rFonts w:ascii="Times New Roman" w:eastAsia="新細明體" w:hAnsi="Times New Roman" w:cs="Times New Roman" w:hint="eastAsia"/>
          <w:szCs w:val="24"/>
        </w:rPr>
        <w:t>402</w:t>
      </w:r>
      <w:r w:rsidRPr="000475BE">
        <w:rPr>
          <w:rFonts w:ascii="Times New Roman" w:eastAsia="新細明體" w:hAnsi="Times New Roman" w:cs="Times New Roman" w:hint="eastAsia"/>
          <w:szCs w:val="24"/>
        </w:rPr>
        <w:t>，</w:t>
      </w:r>
      <w:r w:rsidRPr="000475BE">
        <w:rPr>
          <w:rFonts w:ascii="Times New Roman" w:eastAsia="新細明體" w:hAnsi="Times New Roman" w:cs="Times New Roman" w:hint="eastAsia"/>
          <w:szCs w:val="24"/>
        </w:rPr>
        <w:t>472-473</w:t>
      </w:r>
      <w:r w:rsidRPr="000475BE">
        <w:rPr>
          <w:rFonts w:ascii="Times New Roman" w:eastAsia="新細明體" w:hAnsi="Times New Roman" w:cs="Times New Roman" w:hint="eastAsia"/>
          <w:szCs w:val="24"/>
        </w:rPr>
        <w:t>。取自</w:t>
      </w:r>
      <w:r w:rsidRPr="000475BE">
        <w:rPr>
          <w:rFonts w:ascii="Times New Roman" w:eastAsia="新細明體" w:hAnsi="Times New Roman" w:cs="Times New Roman" w:hint="eastAsia"/>
          <w:szCs w:val="24"/>
        </w:rPr>
        <w:t>http://www.scimonth.com.tw/catalog.php?arid= 436</w:t>
      </w:r>
    </w:p>
    <w:p w14:paraId="2E308453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42"/>
      <w:proofErr w:type="spellStart"/>
      <w:r w:rsidRPr="00A3251B">
        <w:rPr>
          <w:rFonts w:ascii="Times New Roman" w:hAnsi="Times New Roman" w:cs="Times New Roman"/>
          <w:color w:val="000000"/>
          <w:kern w:val="0"/>
          <w:szCs w:val="24"/>
        </w:rPr>
        <w:t>VandenBos</w:t>
      </w:r>
      <w:commentRangeEnd w:id="42"/>
      <w:proofErr w:type="spellEnd"/>
      <w:r w:rsidRPr="000475BE">
        <w:rPr>
          <w:rStyle w:val="a3"/>
          <w:sz w:val="24"/>
          <w:szCs w:val="24"/>
        </w:rPr>
        <w:commentReference w:id="42"/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, G., Knapp, S., Doe, J. (2001). Role of reference elements in the election of resources by psychology undergraduates.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Journal of Bibliographic Research, 5, 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117-123. Retrieved October 13, 2001, from http://jbr.org/articles.html </w:t>
      </w:r>
    </w:p>
    <w:p w14:paraId="523E9FFF" w14:textId="478CE7EE" w:rsidR="00A3251B" w:rsidRPr="000475BE" w:rsidRDefault="00A3251B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03AA7DB1" w14:textId="222C9C9C" w:rsidR="00A3251B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三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僅有電子網路版之電子期刊</w:t>
      </w:r>
    </w:p>
    <w:p w14:paraId="60E6E218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43"/>
      <w:r w:rsidRPr="00A3251B">
        <w:rPr>
          <w:rFonts w:ascii="Times New Roman" w:hAnsi="Times New Roman" w:cs="Times New Roman"/>
          <w:color w:val="000000"/>
          <w:kern w:val="0"/>
          <w:szCs w:val="24"/>
        </w:rPr>
        <w:t>Fredrickson</w:t>
      </w:r>
      <w:commentRangeEnd w:id="43"/>
      <w:r w:rsidRPr="000475BE">
        <w:rPr>
          <w:rStyle w:val="a3"/>
          <w:sz w:val="24"/>
          <w:szCs w:val="24"/>
        </w:rPr>
        <w:commentReference w:id="43"/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, B. L. (2000, March 7). Cultivating positive emotions to optimize health and well-being.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Prevention &amp; Treatment, 3, 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Article 0001a. From http://journals.apa.org/ prevention/volume3/pre0030001a.html </w:t>
      </w:r>
    </w:p>
    <w:p w14:paraId="4B143456" w14:textId="6128B709" w:rsidR="00A3251B" w:rsidRPr="000475BE" w:rsidRDefault="00A3251B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7202AE68" w14:textId="391C32EC" w:rsidR="00A3251B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四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非期刊之網路資料</w:t>
      </w:r>
    </w:p>
    <w:p w14:paraId="00779493" w14:textId="60741F79" w:rsidR="00A3251B" w:rsidRPr="000475BE" w:rsidRDefault="00A3251B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 w:rsidRPr="000475BE">
        <w:rPr>
          <w:rFonts w:ascii="Times New Roman" w:eastAsia="新細明體" w:hAnsi="Times New Roman" w:cs="Times New Roman" w:hint="eastAsia"/>
          <w:szCs w:val="24"/>
        </w:rPr>
        <w:t>李和青</w:t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 (2003) </w:t>
      </w:r>
      <w:r w:rsidRPr="000475BE">
        <w:rPr>
          <w:rFonts w:ascii="Times New Roman" w:eastAsia="新細明體" w:hAnsi="Times New Roman" w:cs="Times New Roman" w:hint="eastAsia"/>
          <w:szCs w:val="24"/>
        </w:rPr>
        <w:t>。</w:t>
      </w:r>
      <w:r w:rsidRPr="000475BE">
        <w:rPr>
          <w:rFonts w:ascii="Times New Roman" w:eastAsia="新細明體" w:hAnsi="Times New Roman" w:cs="Times New Roman" w:hint="eastAsia"/>
          <w:i/>
          <w:iCs/>
          <w:szCs w:val="24"/>
        </w:rPr>
        <w:t>教育心理學報稿約</w:t>
      </w:r>
      <w:r w:rsidRPr="000475BE">
        <w:rPr>
          <w:rFonts w:ascii="Times New Roman" w:eastAsia="新細明體" w:hAnsi="Times New Roman" w:cs="Times New Roman" w:hint="eastAsia"/>
          <w:szCs w:val="24"/>
        </w:rPr>
        <w:t>。取自國立台灣師範大學，心理輔導學系網址</w:t>
      </w:r>
      <w:r w:rsidRPr="000475BE">
        <w:rPr>
          <w:rFonts w:ascii="Times New Roman" w:eastAsia="新細明體" w:hAnsi="Times New Roman" w:cs="Times New Roman" w:hint="eastAsia"/>
          <w:szCs w:val="24"/>
        </w:rPr>
        <w:t>http://www.ecpsy.ntnu.edu.tw/</w:t>
      </w:r>
      <w:r w:rsidRPr="000475BE">
        <w:rPr>
          <w:rFonts w:ascii="Times New Roman" w:eastAsia="新細明體" w:hAnsi="Times New Roman" w:cs="Times New Roman"/>
          <w:szCs w:val="24"/>
        </w:rPr>
        <w:t>~claretu/pub. html/index.htm</w:t>
      </w:r>
    </w:p>
    <w:p w14:paraId="3B77F03C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44"/>
      <w:r w:rsidRPr="00A3251B">
        <w:rPr>
          <w:rFonts w:ascii="Times New Roman" w:hAnsi="Times New Roman" w:cs="Times New Roman"/>
          <w:color w:val="000000"/>
          <w:kern w:val="0"/>
          <w:szCs w:val="24"/>
        </w:rPr>
        <w:t>Chou, L., McCli</w:t>
      </w:r>
      <w:commentRangeEnd w:id="44"/>
      <w:r w:rsidRPr="000475BE">
        <w:rPr>
          <w:rStyle w:val="a3"/>
          <w:sz w:val="24"/>
          <w:szCs w:val="24"/>
        </w:rPr>
        <w:commentReference w:id="44"/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ntock, R., Moretti, F., &amp; Nix, D. H. (1993).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Technology and education: New wine in new bottles: Choosing pasts and imagining educational futures. 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From Columbia University, Institute for Learning Technologies Web site: http://www. ilt.coulmbia.edu/publications/papers/newwinel.html </w:t>
      </w:r>
    </w:p>
    <w:p w14:paraId="3124C8B0" w14:textId="6B33D658" w:rsidR="00A3251B" w:rsidRPr="000475BE" w:rsidRDefault="00A3251B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3EB2D6AE" w14:textId="392A6CFC" w:rsidR="00A3251B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五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A3251B" w:rsidRPr="000475BE">
        <w:rPr>
          <w:rFonts w:ascii="Times New Roman" w:eastAsia="新細明體" w:hAnsi="Times New Roman" w:cs="Times New Roman" w:hint="eastAsia"/>
          <w:szCs w:val="24"/>
        </w:rPr>
        <w:t>電子資料庫</w:t>
      </w:r>
    </w:p>
    <w:p w14:paraId="2DC2CCA2" w14:textId="41D31CDD" w:rsidR="00A3251B" w:rsidRPr="000475BE" w:rsidRDefault="00A3251B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 w:rsidRPr="000475BE">
        <w:rPr>
          <w:rFonts w:ascii="Times New Roman" w:eastAsia="新細明體" w:hAnsi="Times New Roman" w:cs="Times New Roman" w:hint="eastAsia"/>
          <w:szCs w:val="24"/>
        </w:rPr>
        <w:t>胡名霞</w:t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 (1998) </w:t>
      </w:r>
      <w:r w:rsidRPr="000475BE">
        <w:rPr>
          <w:rFonts w:ascii="Times New Roman" w:eastAsia="新細明體" w:hAnsi="Times New Roman" w:cs="Times New Roman" w:hint="eastAsia"/>
          <w:szCs w:val="24"/>
        </w:rPr>
        <w:t>。動作學習在物理治療之應用。</w:t>
      </w:r>
      <w:r w:rsidRPr="000475BE">
        <w:rPr>
          <w:rFonts w:ascii="Times New Roman" w:eastAsia="新細明體" w:hAnsi="Times New Roman" w:cs="Times New Roman" w:hint="eastAsia"/>
          <w:i/>
          <w:iCs/>
          <w:szCs w:val="24"/>
        </w:rPr>
        <w:t>中華民國物理治療協會雜誌</w:t>
      </w:r>
      <w:r w:rsidRPr="000475BE">
        <w:rPr>
          <w:rFonts w:ascii="Times New Roman" w:eastAsia="新細明體" w:hAnsi="Times New Roman" w:cs="Times New Roman" w:hint="eastAsia"/>
          <w:szCs w:val="24"/>
        </w:rPr>
        <w:t>，</w:t>
      </w:r>
      <w:r w:rsidRPr="000475BE">
        <w:rPr>
          <w:rFonts w:ascii="Times New Roman" w:eastAsia="新細明體" w:hAnsi="Times New Roman" w:cs="Times New Roman" w:hint="eastAsia"/>
          <w:szCs w:val="24"/>
        </w:rPr>
        <w:t>23</w:t>
      </w:r>
      <w:r w:rsidRPr="000475BE">
        <w:rPr>
          <w:rFonts w:ascii="Times New Roman" w:eastAsia="新細明體" w:hAnsi="Times New Roman" w:cs="Times New Roman" w:hint="eastAsia"/>
          <w:szCs w:val="24"/>
        </w:rPr>
        <w:t>，</w:t>
      </w:r>
      <w:r w:rsidRPr="000475BE">
        <w:rPr>
          <w:rFonts w:ascii="Times New Roman" w:eastAsia="新細明體" w:hAnsi="Times New Roman" w:cs="Times New Roman" w:hint="eastAsia"/>
          <w:szCs w:val="24"/>
        </w:rPr>
        <w:t>297-309</w:t>
      </w:r>
      <w:r w:rsidRPr="000475BE">
        <w:rPr>
          <w:rFonts w:ascii="Times New Roman" w:eastAsia="新細明體" w:hAnsi="Times New Roman" w:cs="Times New Roman" w:hint="eastAsia"/>
          <w:szCs w:val="24"/>
        </w:rPr>
        <w:t>。取自中華民國期刊論文索引系統</w:t>
      </w:r>
      <w:r w:rsidRPr="000475BE">
        <w:rPr>
          <w:rFonts w:ascii="Times New Roman" w:eastAsia="新細明體" w:hAnsi="Times New Roman" w:cs="Times New Roman" w:hint="eastAsia"/>
          <w:szCs w:val="24"/>
        </w:rPr>
        <w:t>WWW</w:t>
      </w:r>
      <w:r w:rsidRPr="000475BE">
        <w:rPr>
          <w:rFonts w:ascii="Times New Roman" w:eastAsia="新細明體" w:hAnsi="Times New Roman" w:cs="Times New Roman" w:hint="eastAsia"/>
          <w:szCs w:val="24"/>
        </w:rPr>
        <w:t>版</w:t>
      </w:r>
      <w:r w:rsidRPr="000475BE">
        <w:rPr>
          <w:rFonts w:ascii="Times New Roman" w:eastAsia="新細明體" w:hAnsi="Times New Roman" w:cs="Times New Roman" w:hint="eastAsia"/>
          <w:szCs w:val="24"/>
        </w:rPr>
        <w:t>-1970.01~2003.03</w:t>
      </w:r>
      <w:r w:rsidRPr="000475BE">
        <w:rPr>
          <w:rFonts w:ascii="Times New Roman" w:eastAsia="新細明體" w:hAnsi="Times New Roman" w:cs="Times New Roman" w:hint="eastAsia"/>
          <w:szCs w:val="24"/>
        </w:rPr>
        <w:t>。</w:t>
      </w:r>
    </w:p>
    <w:p w14:paraId="68161367" w14:textId="77777777" w:rsidR="00A3251B" w:rsidRPr="000475BE" w:rsidRDefault="00A3251B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commentRangeStart w:id="45"/>
      <w:r w:rsidRPr="00A3251B">
        <w:rPr>
          <w:rFonts w:ascii="Times New Roman" w:hAnsi="Times New Roman" w:cs="Times New Roman"/>
          <w:color w:val="000000"/>
          <w:kern w:val="0"/>
          <w:szCs w:val="24"/>
        </w:rPr>
        <w:t>Borman, W. C.,</w:t>
      </w:r>
      <w:commentRangeEnd w:id="45"/>
      <w:r w:rsidRPr="000475BE">
        <w:rPr>
          <w:rStyle w:val="a3"/>
          <w:sz w:val="24"/>
          <w:szCs w:val="24"/>
        </w:rPr>
        <w:commentReference w:id="45"/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 Hanson, M. A., </w:t>
      </w:r>
      <w:proofErr w:type="spellStart"/>
      <w:r w:rsidRPr="00A3251B">
        <w:rPr>
          <w:rFonts w:ascii="Times New Roman" w:hAnsi="Times New Roman" w:cs="Times New Roman"/>
          <w:color w:val="000000"/>
          <w:kern w:val="0"/>
          <w:szCs w:val="24"/>
        </w:rPr>
        <w:t>Oppler</w:t>
      </w:r>
      <w:proofErr w:type="spellEnd"/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, S. H., </w:t>
      </w:r>
      <w:proofErr w:type="spellStart"/>
      <w:r w:rsidRPr="00A3251B">
        <w:rPr>
          <w:rFonts w:ascii="Times New Roman" w:hAnsi="Times New Roman" w:cs="Times New Roman"/>
          <w:color w:val="000000"/>
          <w:kern w:val="0"/>
          <w:szCs w:val="24"/>
        </w:rPr>
        <w:t>Pulakos</w:t>
      </w:r>
      <w:proofErr w:type="spellEnd"/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, E. D., &amp; White, L. A. (1993). Role of early supervisory experience in supervisor performance. </w:t>
      </w:r>
      <w:r w:rsidRPr="00A3251B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Journal of Applied Psychology, 78, </w:t>
      </w:r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443-449. From </w:t>
      </w:r>
      <w:proofErr w:type="spellStart"/>
      <w:r w:rsidRPr="00A3251B">
        <w:rPr>
          <w:rFonts w:ascii="Times New Roman" w:hAnsi="Times New Roman" w:cs="Times New Roman"/>
          <w:color w:val="000000"/>
          <w:kern w:val="0"/>
          <w:szCs w:val="24"/>
        </w:rPr>
        <w:t>PsycARTICLES</w:t>
      </w:r>
      <w:proofErr w:type="spellEnd"/>
      <w:r w:rsidRPr="00A3251B">
        <w:rPr>
          <w:rFonts w:ascii="Times New Roman" w:hAnsi="Times New Roman" w:cs="Times New Roman"/>
          <w:color w:val="000000"/>
          <w:kern w:val="0"/>
          <w:szCs w:val="24"/>
        </w:rPr>
        <w:t xml:space="preserve"> database. </w:t>
      </w:r>
    </w:p>
    <w:p w14:paraId="222DEDEB" w14:textId="77777777" w:rsidR="00C24A3D" w:rsidRPr="000475BE" w:rsidRDefault="00C24A3D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2A957B22" w14:textId="53E6A303" w:rsidR="00F428F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十一、</w:t>
      </w:r>
      <w:r w:rsidRPr="000475BE">
        <w:rPr>
          <w:rFonts w:ascii="Times New Roman" w:eastAsia="新細明體" w:hAnsi="Times New Roman" w:cs="Times New Roman" w:hint="eastAsia"/>
          <w:b/>
          <w:bCs/>
          <w:szCs w:val="24"/>
        </w:rPr>
        <w:t>審查中或印刷中之文獻</w:t>
      </w:r>
    </w:p>
    <w:p w14:paraId="04565151" w14:textId="333E2CF0" w:rsidR="000475B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Pr="000475BE">
        <w:rPr>
          <w:rFonts w:ascii="Times New Roman" w:eastAsia="新細明體" w:hAnsi="Times New Roman" w:cs="Times New Roman" w:hint="eastAsia"/>
          <w:szCs w:val="24"/>
        </w:rPr>
        <w:t>已投稿但尚未被接受刊登之文獻</w:t>
      </w:r>
    </w:p>
    <w:p w14:paraId="30AEC792" w14:textId="2BD38D36" w:rsidR="000475B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commentRangeStart w:id="46"/>
      <w:r w:rsidRPr="000475BE">
        <w:rPr>
          <w:rFonts w:ascii="Times New Roman" w:eastAsia="新細明體" w:hAnsi="Times New Roman" w:cs="Times New Roman" w:hint="eastAsia"/>
          <w:szCs w:val="24"/>
        </w:rPr>
        <w:t>王思宜、吳家慶、黃長福</w:t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 (2003)</w:t>
      </w:r>
      <w:commentRangeEnd w:id="46"/>
      <w:r w:rsidR="00DC1206">
        <w:rPr>
          <w:rStyle w:val="a3"/>
        </w:rPr>
        <w:commentReference w:id="46"/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475BE">
        <w:rPr>
          <w:rFonts w:ascii="Times New Roman" w:eastAsia="新細明體" w:hAnsi="Times New Roman" w:cs="Times New Roman" w:hint="eastAsia"/>
          <w:szCs w:val="24"/>
        </w:rPr>
        <w:t>。</w:t>
      </w:r>
      <w:r w:rsidRPr="000475BE">
        <w:rPr>
          <w:rFonts w:ascii="Times New Roman" w:eastAsia="新細明體" w:hAnsi="Times New Roman" w:cs="Times New Roman" w:hint="eastAsia"/>
          <w:i/>
          <w:iCs/>
          <w:szCs w:val="24"/>
        </w:rPr>
        <w:t>優秀女子划船選手划船動作之生物力學分析。</w:t>
      </w:r>
      <w:r w:rsidRPr="000475BE">
        <w:rPr>
          <w:rFonts w:ascii="Times New Roman" w:eastAsia="新細明體" w:hAnsi="Times New Roman" w:cs="Times New Roman" w:hint="eastAsia"/>
          <w:szCs w:val="24"/>
        </w:rPr>
        <w:t>稿件審查中。</w:t>
      </w:r>
    </w:p>
    <w:p w14:paraId="03501253" w14:textId="77777777" w:rsidR="000475BE" w:rsidRPr="000475BE" w:rsidRDefault="000475BE" w:rsidP="000475B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McIntosh, D. N. (1993).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Religion as schema, with implications for the relation between religion and coping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. Manuscript submitted for publication. </w:t>
      </w:r>
    </w:p>
    <w:p w14:paraId="56010347" w14:textId="7FE79215" w:rsidR="000475B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</w:p>
    <w:p w14:paraId="71DC20EB" w14:textId="78DE7E93" w:rsidR="000475B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>二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Pr="000475BE">
        <w:rPr>
          <w:rFonts w:ascii="Times New Roman" w:eastAsia="新細明體" w:hAnsi="Times New Roman" w:cs="Times New Roman" w:hint="eastAsia"/>
          <w:szCs w:val="24"/>
        </w:rPr>
        <w:t>印刷中的期刊論文</w:t>
      </w:r>
    </w:p>
    <w:p w14:paraId="6B350BF1" w14:textId="227AC2BF" w:rsidR="000475BE" w:rsidRPr="000475BE" w:rsidRDefault="000475BE" w:rsidP="000475BE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 w:rsidRPr="000475BE">
        <w:rPr>
          <w:rFonts w:ascii="Times New Roman" w:eastAsia="新細明體" w:hAnsi="Times New Roman" w:cs="Times New Roman" w:hint="eastAsia"/>
          <w:szCs w:val="24"/>
        </w:rPr>
        <w:t>楊綺儷、熊鴻鈞</w:t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 </w:t>
      </w:r>
      <w:commentRangeStart w:id="47"/>
      <w:r w:rsidRPr="000475BE">
        <w:rPr>
          <w:rFonts w:ascii="Times New Roman" w:eastAsia="新細明體" w:hAnsi="Times New Roman" w:cs="Times New Roman" w:hint="eastAsia"/>
          <w:szCs w:val="24"/>
        </w:rPr>
        <w:t>(</w:t>
      </w:r>
      <w:r w:rsidRPr="000475BE">
        <w:rPr>
          <w:rFonts w:ascii="Times New Roman" w:eastAsia="新細明體" w:hAnsi="Times New Roman" w:cs="Times New Roman" w:hint="eastAsia"/>
          <w:szCs w:val="24"/>
        </w:rPr>
        <w:t>印刷中</w:t>
      </w:r>
      <w:r w:rsidRPr="000475BE">
        <w:rPr>
          <w:rFonts w:ascii="Times New Roman" w:eastAsia="新細明體" w:hAnsi="Times New Roman" w:cs="Times New Roman" w:hint="eastAsia"/>
          <w:szCs w:val="24"/>
        </w:rPr>
        <w:t xml:space="preserve">) </w:t>
      </w:r>
      <w:commentRangeEnd w:id="47"/>
      <w:r w:rsidR="00DC1206">
        <w:rPr>
          <w:rStyle w:val="a3"/>
        </w:rPr>
        <w:commentReference w:id="47"/>
      </w:r>
      <w:r w:rsidRPr="000475BE">
        <w:rPr>
          <w:rFonts w:ascii="Times New Roman" w:eastAsia="新細明體" w:hAnsi="Times New Roman" w:cs="Times New Roman" w:hint="eastAsia"/>
          <w:szCs w:val="24"/>
        </w:rPr>
        <w:t>。大專女性教師組織疏離之質性研究。</w:t>
      </w:r>
      <w:r w:rsidRPr="000475BE">
        <w:rPr>
          <w:rFonts w:ascii="Times New Roman" w:eastAsia="新細明體" w:hAnsi="Times New Roman" w:cs="Times New Roman" w:hint="eastAsia"/>
          <w:i/>
          <w:iCs/>
          <w:szCs w:val="24"/>
        </w:rPr>
        <w:t>體育學報</w:t>
      </w:r>
      <w:r w:rsidRPr="000475BE">
        <w:rPr>
          <w:rFonts w:ascii="Times New Roman" w:eastAsia="新細明體" w:hAnsi="Times New Roman" w:cs="Times New Roman" w:hint="eastAsia"/>
          <w:szCs w:val="24"/>
        </w:rPr>
        <w:t>。</w:t>
      </w:r>
    </w:p>
    <w:p w14:paraId="269E40EC" w14:textId="36AE2187" w:rsidR="00F428FE" w:rsidRPr="00A44199" w:rsidRDefault="000475BE" w:rsidP="00A44199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hAnsi="Times New Roman" w:cs="Times New Roman" w:hint="eastAsia"/>
          <w:color w:val="000000"/>
          <w:kern w:val="0"/>
          <w:szCs w:val="24"/>
        </w:rPr>
      </w:pP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Wulf, G., Shea, C. H., &amp; Park, J. H. (in press). Attention in motor learning: Preferences for and advantages of an external focus. </w:t>
      </w:r>
      <w:r w:rsidRPr="000475BE">
        <w:rPr>
          <w:rFonts w:ascii="Times New Roman" w:hAnsi="Times New Roman" w:cs="Times New Roman"/>
          <w:i/>
          <w:iCs/>
          <w:color w:val="000000"/>
          <w:kern w:val="0"/>
          <w:szCs w:val="24"/>
        </w:rPr>
        <w:t>Research Quarterly for Exercise and Sport</w:t>
      </w:r>
      <w:r w:rsidRPr="000475BE">
        <w:rPr>
          <w:rFonts w:ascii="Times New Roman" w:hAnsi="Times New Roman" w:cs="Times New Roman"/>
          <w:color w:val="000000"/>
          <w:kern w:val="0"/>
          <w:szCs w:val="24"/>
        </w:rPr>
        <w:t xml:space="preserve">. </w:t>
      </w:r>
    </w:p>
    <w:sectPr w:rsidR="00F428FE" w:rsidRPr="00A44199" w:rsidSect="00C96471">
      <w:pgSz w:w="11906" w:h="16838"/>
      <w:pgMar w:top="1701" w:right="1134" w:bottom="1418" w:left="1134" w:header="851" w:footer="992" w:gutter="0"/>
      <w:lnNumType w:countBy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ssm2000" w:date="2020-08-31T14:12:00Z" w:initials="t">
    <w:p w14:paraId="61702866" w14:textId="77777777" w:rsidR="00C24A3D" w:rsidRDefault="00C24A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1.</w:t>
      </w:r>
      <w:r w:rsidRPr="005C768A">
        <w:rPr>
          <w:rFonts w:hint="eastAsia"/>
        </w:rPr>
        <w:t>版面設定</w:t>
      </w:r>
      <w:r>
        <w:rPr>
          <w:rFonts w:hint="eastAsia"/>
        </w:rPr>
        <w:t>：</w:t>
      </w:r>
      <w:r w:rsidRPr="005C768A">
        <w:rPr>
          <w:rFonts w:hint="eastAsia"/>
        </w:rPr>
        <w:t>A4</w:t>
      </w:r>
      <w:r w:rsidRPr="005C768A">
        <w:rPr>
          <w:rFonts w:hint="eastAsia"/>
        </w:rPr>
        <w:t>，上邊界</w:t>
      </w:r>
      <w:r w:rsidRPr="005C768A">
        <w:rPr>
          <w:rFonts w:hint="eastAsia"/>
        </w:rPr>
        <w:t>3</w:t>
      </w:r>
      <w:r w:rsidRPr="005C768A">
        <w:rPr>
          <w:rFonts w:hint="eastAsia"/>
        </w:rPr>
        <w:t>公分、下邊界</w:t>
      </w:r>
      <w:r w:rsidRPr="005C768A">
        <w:rPr>
          <w:rFonts w:hint="eastAsia"/>
        </w:rPr>
        <w:t>2.5</w:t>
      </w:r>
      <w:r w:rsidRPr="005C768A">
        <w:rPr>
          <w:rFonts w:hint="eastAsia"/>
        </w:rPr>
        <w:t>公分，左右邊界</w:t>
      </w:r>
      <w:r w:rsidRPr="005C768A">
        <w:rPr>
          <w:rFonts w:hint="eastAsia"/>
        </w:rPr>
        <w:t>2</w:t>
      </w:r>
      <w:r w:rsidRPr="005C768A">
        <w:rPr>
          <w:rFonts w:hint="eastAsia"/>
        </w:rPr>
        <w:t>公分</w:t>
      </w:r>
      <w:r>
        <w:rPr>
          <w:rFonts w:hint="eastAsia"/>
        </w:rPr>
        <w:t>。</w:t>
      </w:r>
    </w:p>
    <w:p w14:paraId="66B24BD6" w14:textId="2A1740A7" w:rsidR="00695E46" w:rsidRDefault="00695E46">
      <w:pPr>
        <w:pStyle w:val="a4"/>
      </w:pPr>
      <w:r>
        <w:rPr>
          <w:rFonts w:hint="eastAsia"/>
        </w:rPr>
        <w:t>2.</w:t>
      </w:r>
      <w:r>
        <w:rPr>
          <w:rFonts w:hint="eastAsia"/>
        </w:rPr>
        <w:t>每一</w:t>
      </w:r>
      <w:proofErr w:type="gramStart"/>
      <w:r>
        <w:rPr>
          <w:rFonts w:hint="eastAsia"/>
        </w:rPr>
        <w:t>頁均需行號</w:t>
      </w:r>
      <w:proofErr w:type="gramEnd"/>
      <w:r>
        <w:rPr>
          <w:rFonts w:hint="eastAsia"/>
        </w:rPr>
        <w:t>，行號每頁重新編碼。</w:t>
      </w:r>
    </w:p>
    <w:p w14:paraId="2B4135DC" w14:textId="0B4B66C5" w:rsidR="00C24A3D" w:rsidRDefault="00695E46">
      <w:pPr>
        <w:pStyle w:val="a4"/>
      </w:pPr>
      <w:r>
        <w:rPr>
          <w:rFonts w:hint="eastAsia"/>
        </w:rPr>
        <w:t>3</w:t>
      </w:r>
      <w:r w:rsidR="00C24A3D">
        <w:rPr>
          <w:rFonts w:hint="eastAsia"/>
        </w:rPr>
        <w:t>.</w:t>
      </w:r>
      <w:r w:rsidR="00C24A3D" w:rsidRPr="005C768A">
        <w:rPr>
          <w:rFonts w:hint="eastAsia"/>
        </w:rPr>
        <w:t xml:space="preserve"> </w:t>
      </w:r>
      <w:r w:rsidR="00C24A3D" w:rsidRPr="005C768A">
        <w:rPr>
          <w:rFonts w:hint="eastAsia"/>
        </w:rPr>
        <w:t>字體：中文字體皆新細明體，英文字體</w:t>
      </w:r>
      <w:r w:rsidR="00C24A3D">
        <w:rPr>
          <w:rFonts w:hint="eastAsia"/>
        </w:rPr>
        <w:t>與阿拉伯數字</w:t>
      </w:r>
      <w:r w:rsidR="00C24A3D" w:rsidRPr="005C768A">
        <w:rPr>
          <w:rFonts w:hint="eastAsia"/>
        </w:rPr>
        <w:t>皆</w:t>
      </w:r>
      <w:r w:rsidR="00C24A3D" w:rsidRPr="005C768A">
        <w:rPr>
          <w:rFonts w:hint="eastAsia"/>
        </w:rPr>
        <w:t>Times New Roman</w:t>
      </w:r>
      <w:r w:rsidR="00C24A3D" w:rsidRPr="005C768A">
        <w:rPr>
          <w:rFonts w:hint="eastAsia"/>
        </w:rPr>
        <w:t>。</w:t>
      </w:r>
    </w:p>
    <w:p w14:paraId="3E9FE85F" w14:textId="77777777" w:rsidR="00C24A3D" w:rsidRDefault="00695E46">
      <w:pPr>
        <w:pStyle w:val="a4"/>
      </w:pPr>
      <w:r>
        <w:rPr>
          <w:rFonts w:hint="eastAsia"/>
        </w:rPr>
        <w:t>4</w:t>
      </w:r>
      <w:r w:rsidR="00C24A3D">
        <w:rPr>
          <w:rFonts w:hint="eastAsia"/>
        </w:rPr>
        <w:t>.</w:t>
      </w:r>
      <w:r w:rsidR="00C24A3D" w:rsidRPr="005C768A">
        <w:rPr>
          <w:rFonts w:hint="eastAsia"/>
        </w:rPr>
        <w:t xml:space="preserve"> </w:t>
      </w:r>
      <w:r w:rsidR="00C24A3D">
        <w:rPr>
          <w:rFonts w:hint="eastAsia"/>
        </w:rPr>
        <w:t>題目：</w:t>
      </w:r>
      <w:r w:rsidR="00C24A3D" w:rsidRPr="005C768A">
        <w:rPr>
          <w:rFonts w:hint="eastAsia"/>
        </w:rPr>
        <w:t>18</w:t>
      </w:r>
      <w:r w:rsidR="00C24A3D" w:rsidRPr="005C768A">
        <w:rPr>
          <w:rFonts w:hint="eastAsia"/>
        </w:rPr>
        <w:t>號字、字體加粗、置中、固定行高</w:t>
      </w:r>
      <w:r w:rsidR="00C24A3D" w:rsidRPr="005C768A">
        <w:rPr>
          <w:rFonts w:hint="eastAsia"/>
        </w:rPr>
        <w:t>25pt</w:t>
      </w:r>
      <w:r w:rsidR="00C24A3D">
        <w:rPr>
          <w:rFonts w:hint="eastAsia"/>
        </w:rPr>
        <w:t>。</w:t>
      </w:r>
    </w:p>
    <w:p w14:paraId="2F367034" w14:textId="77777777" w:rsidR="00F72732" w:rsidRDefault="00F72732">
      <w:pPr>
        <w:pStyle w:val="a4"/>
      </w:pPr>
      <w:r>
        <w:rPr>
          <w:rFonts w:hint="eastAsia"/>
        </w:rPr>
        <w:t>5.</w:t>
      </w:r>
      <w:r>
        <w:rPr>
          <w:rFonts w:hint="eastAsia"/>
        </w:rPr>
        <w:t>請勿在稿件內容顯示作者個人資訊。</w:t>
      </w:r>
    </w:p>
    <w:p w14:paraId="74254C21" w14:textId="50CE0EDF" w:rsidR="003C3C0F" w:rsidRDefault="003C3C0F">
      <w:pPr>
        <w:pStyle w:val="a4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內文「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」字請</w:t>
      </w:r>
      <w:proofErr w:type="gramStart"/>
      <w:r>
        <w:rPr>
          <w:rFonts w:hint="eastAsia"/>
        </w:rPr>
        <w:t>一慮用繁體臺</w:t>
      </w:r>
      <w:proofErr w:type="gramEnd"/>
      <w:r>
        <w:rPr>
          <w:rFonts w:hint="eastAsia"/>
        </w:rPr>
        <w:t>。</w:t>
      </w:r>
    </w:p>
  </w:comment>
  <w:comment w:id="1" w:author="tassm2000" w:date="2020-08-31T14:14:00Z" w:initials="t">
    <w:p w14:paraId="243B49D2" w14:textId="6FC5B660" w:rsidR="00C24A3D" w:rsidRDefault="00C24A3D">
      <w:pPr>
        <w:pStyle w:val="a4"/>
      </w:pPr>
      <w:r>
        <w:rPr>
          <w:rStyle w:val="a3"/>
        </w:rPr>
        <w:annotationRef/>
      </w:r>
      <w:r w:rsidRPr="005C768A">
        <w:rPr>
          <w:rFonts w:hint="eastAsia"/>
        </w:rPr>
        <w:t>14</w:t>
      </w:r>
      <w:r w:rsidRPr="005C768A">
        <w:rPr>
          <w:rFonts w:hint="eastAsia"/>
        </w:rPr>
        <w:t>號字、粗體、置中、單行間距</w:t>
      </w:r>
    </w:p>
  </w:comment>
  <w:comment w:id="2" w:author="tassm2000" w:date="2020-08-31T14:20:00Z" w:initials="t">
    <w:p w14:paraId="6E800D62" w14:textId="77777777" w:rsidR="00C24A3D" w:rsidRDefault="00C24A3D">
      <w:pPr>
        <w:pStyle w:val="a4"/>
      </w:pPr>
      <w:r>
        <w:rPr>
          <w:rStyle w:val="a3"/>
        </w:rPr>
        <w:annotationRef/>
      </w:r>
      <w:r w:rsidRPr="005C768A">
        <w:rPr>
          <w:rFonts w:hint="eastAsia"/>
        </w:rPr>
        <w:t>首行空格</w:t>
      </w:r>
      <w:r w:rsidRPr="005C768A">
        <w:rPr>
          <w:rFonts w:hint="eastAsia"/>
        </w:rPr>
        <w:t>2</w:t>
      </w:r>
      <w:r w:rsidRPr="005C768A">
        <w:rPr>
          <w:rFonts w:hint="eastAsia"/>
        </w:rPr>
        <w:t>字元</w:t>
      </w:r>
      <w:r>
        <w:rPr>
          <w:rFonts w:hint="eastAsia"/>
        </w:rPr>
        <w:t>(</w:t>
      </w:r>
      <w:proofErr w:type="gramStart"/>
      <w:r>
        <w:rPr>
          <w:rFonts w:hint="eastAsia"/>
        </w:rPr>
        <w:t>請至縮排</w:t>
      </w:r>
      <w:proofErr w:type="gramEnd"/>
      <w:r>
        <w:rPr>
          <w:rFonts w:hint="eastAsia"/>
        </w:rPr>
        <w:t>設定為第一行</w:t>
      </w:r>
      <w:r>
        <w:rPr>
          <w:rFonts w:hint="eastAsia"/>
        </w:rPr>
        <w:t>)</w:t>
      </w:r>
      <w:r w:rsidRPr="005C768A">
        <w:rPr>
          <w:rFonts w:hint="eastAsia"/>
        </w:rPr>
        <w:t>、</w:t>
      </w:r>
      <w:r w:rsidRPr="005C768A">
        <w:rPr>
          <w:rFonts w:hint="eastAsia"/>
        </w:rPr>
        <w:t>12</w:t>
      </w:r>
      <w:r w:rsidRPr="005C768A">
        <w:rPr>
          <w:rFonts w:hint="eastAsia"/>
        </w:rPr>
        <w:t>號字、左右對齊、單行間距</w:t>
      </w:r>
      <w:r>
        <w:rPr>
          <w:rFonts w:hint="eastAsia"/>
        </w:rPr>
        <w:t>、摘要內容需以目的、方法、結果、結論四部分為架構撰寫，除以上四的</w:t>
      </w:r>
      <w:proofErr w:type="gramStart"/>
      <w:r>
        <w:rPr>
          <w:rFonts w:hint="eastAsia"/>
        </w:rPr>
        <w:t>詞需粗</w:t>
      </w:r>
      <w:proofErr w:type="gramEnd"/>
      <w:r>
        <w:rPr>
          <w:rFonts w:hint="eastAsia"/>
        </w:rPr>
        <w:t>體，其餘內容</w:t>
      </w:r>
      <w:proofErr w:type="gramStart"/>
      <w:r>
        <w:rPr>
          <w:rFonts w:hint="eastAsia"/>
        </w:rPr>
        <w:t>不需粗體</w:t>
      </w:r>
      <w:proofErr w:type="gramEnd"/>
      <w:r>
        <w:rPr>
          <w:rFonts w:hint="eastAsia"/>
        </w:rPr>
        <w:t>。</w:t>
      </w:r>
    </w:p>
    <w:p w14:paraId="1C265968" w14:textId="1717D70E" w:rsidR="00BB4B0C" w:rsidRDefault="00BB4B0C">
      <w:pPr>
        <w:pStyle w:val="a4"/>
        <w:rPr>
          <w:rFonts w:hint="eastAsia"/>
        </w:rPr>
      </w:pPr>
      <w:r>
        <w:rPr>
          <w:rFonts w:hint="eastAsia"/>
        </w:rPr>
        <w:t>有關行距，請注意</w:t>
      </w:r>
      <w:r w:rsidRPr="00BB4B0C">
        <w:rPr>
          <w:rFonts w:hint="eastAsia"/>
          <w:b/>
          <w:bCs/>
          <w:u w:val="single"/>
        </w:rPr>
        <w:t>不要勾選</w:t>
      </w:r>
      <w:r>
        <w:rPr>
          <w:rFonts w:hint="eastAsia"/>
        </w:rPr>
        <w:t>到</w:t>
      </w:r>
      <w:proofErr w:type="gramStart"/>
      <w:r>
        <w:t>”</w:t>
      </w:r>
      <w:proofErr w:type="gramEnd"/>
      <w:r>
        <w:rPr>
          <w:rFonts w:hint="eastAsia"/>
        </w:rPr>
        <w:t>相同樣式的各段落之間不要加上空間</w:t>
      </w:r>
      <w:proofErr w:type="gramStart"/>
      <w:r>
        <w:t>”</w:t>
      </w:r>
      <w:proofErr w:type="gramEnd"/>
      <w:r>
        <w:rPr>
          <w:rFonts w:hint="eastAsia"/>
        </w:rPr>
        <w:t>、</w:t>
      </w:r>
      <w:proofErr w:type="gramStart"/>
      <w:r>
        <w:t>”</w:t>
      </w:r>
      <w:proofErr w:type="gramEnd"/>
      <w:r>
        <w:rPr>
          <w:rFonts w:hint="eastAsia"/>
        </w:rPr>
        <w:t>文件格線被設定時，</w:t>
      </w:r>
      <w:proofErr w:type="gramStart"/>
      <w:r>
        <w:rPr>
          <w:rFonts w:hint="eastAsia"/>
        </w:rPr>
        <w:t>貼齊格</w:t>
      </w:r>
      <w:proofErr w:type="gramEnd"/>
      <w:r>
        <w:rPr>
          <w:rFonts w:hint="eastAsia"/>
        </w:rPr>
        <w:t>線</w:t>
      </w:r>
      <w:proofErr w:type="gramStart"/>
      <w:r>
        <w:t>”</w:t>
      </w:r>
      <w:proofErr w:type="gramEnd"/>
      <w:r>
        <w:rPr>
          <w:rFonts w:hint="eastAsia"/>
        </w:rPr>
        <w:t>以上兩個選項。</w:t>
      </w:r>
      <w:r>
        <w:rPr>
          <w:rFonts w:hint="eastAsia"/>
        </w:rPr>
        <w:t>(</w:t>
      </w:r>
      <w:r>
        <w:rPr>
          <w:rFonts w:hint="eastAsia"/>
        </w:rPr>
        <w:t>該設定位於：行距與段落間距→行距選項</w:t>
      </w:r>
      <w:r>
        <w:rPr>
          <w:rFonts w:hint="eastAsia"/>
        </w:rPr>
        <w:t>→</w:t>
      </w:r>
      <w:r>
        <w:rPr>
          <w:rFonts w:hint="eastAsia"/>
        </w:rPr>
        <w:t>下方的</w:t>
      </w:r>
      <w:proofErr w:type="gramStart"/>
      <w:r>
        <w:t>”</w:t>
      </w:r>
      <w:proofErr w:type="gramEnd"/>
      <w:r>
        <w:rPr>
          <w:rFonts w:hint="eastAsia"/>
        </w:rPr>
        <w:t>段落間距</w:t>
      </w:r>
      <w:proofErr w:type="gramStart"/>
      <w:r>
        <w:t>”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</w:comment>
  <w:comment w:id="3" w:author="tassm2000" w:date="2020-08-31T14:27:00Z" w:initials="t">
    <w:p w14:paraId="340136AC" w14:textId="2795F7AB" w:rsidR="00C24A3D" w:rsidRDefault="00C24A3D">
      <w:pPr>
        <w:pStyle w:val="a4"/>
      </w:pPr>
      <w:r>
        <w:rPr>
          <w:rStyle w:val="a3"/>
        </w:rPr>
        <w:annotationRef/>
      </w:r>
      <w:r w:rsidRPr="00190795">
        <w:rPr>
          <w:rFonts w:hint="eastAsia"/>
        </w:rPr>
        <w:t>12</w:t>
      </w:r>
      <w:r w:rsidRPr="00190795">
        <w:rPr>
          <w:rFonts w:hint="eastAsia"/>
        </w:rPr>
        <w:t>號字、粗體、左右對齊、單行間距</w:t>
      </w:r>
      <w:r>
        <w:rPr>
          <w:rFonts w:hint="eastAsia"/>
        </w:rPr>
        <w:t>、最多</w:t>
      </w:r>
      <w:r>
        <w:rPr>
          <w:rFonts w:hint="eastAsia"/>
        </w:rPr>
        <w:t>5</w:t>
      </w:r>
      <w:r>
        <w:rPr>
          <w:rFonts w:hint="eastAsia"/>
        </w:rPr>
        <w:t>個關鍵詞</w:t>
      </w:r>
    </w:p>
  </w:comment>
  <w:comment w:id="4" w:author="tassm2000" w:date="2020-08-31T14:44:00Z" w:initials="t">
    <w:p w14:paraId="5D80BAAA" w14:textId="42A9F558" w:rsidR="00C24A3D" w:rsidRDefault="00C24A3D">
      <w:pPr>
        <w:pStyle w:val="a4"/>
      </w:pPr>
      <w:r>
        <w:rPr>
          <w:rStyle w:val="a3"/>
        </w:rPr>
        <w:annotationRef/>
      </w:r>
      <w:r w:rsidRPr="008651A6">
        <w:rPr>
          <w:rFonts w:hint="eastAsia"/>
        </w:rPr>
        <w:t>16</w:t>
      </w:r>
      <w:r w:rsidRPr="008651A6">
        <w:rPr>
          <w:rFonts w:hint="eastAsia"/>
        </w:rPr>
        <w:t>號字、粗</w:t>
      </w:r>
      <w:r>
        <w:rPr>
          <w:rFonts w:hint="eastAsia"/>
        </w:rPr>
        <w:t>體</w:t>
      </w:r>
      <w:r w:rsidRPr="008651A6">
        <w:rPr>
          <w:rFonts w:hint="eastAsia"/>
        </w:rPr>
        <w:t>、置中、固定行高</w:t>
      </w:r>
      <w:r w:rsidRPr="008651A6">
        <w:rPr>
          <w:rFonts w:hint="eastAsia"/>
        </w:rPr>
        <w:t>25pt</w:t>
      </w:r>
      <w:r>
        <w:rPr>
          <w:rFonts w:hint="eastAsia"/>
        </w:rPr>
        <w:t>、</w:t>
      </w:r>
      <w:r w:rsidRPr="008651A6">
        <w:rPr>
          <w:rFonts w:hint="eastAsia"/>
        </w:rPr>
        <w:t>英文字體與阿拉伯數字皆</w:t>
      </w:r>
      <w:r w:rsidRPr="008651A6">
        <w:rPr>
          <w:rFonts w:hint="eastAsia"/>
        </w:rPr>
        <w:t>Times New Roman</w:t>
      </w:r>
      <w:r>
        <w:rPr>
          <w:rFonts w:hint="eastAsia"/>
        </w:rPr>
        <w:t>。</w:t>
      </w:r>
    </w:p>
  </w:comment>
  <w:comment w:id="5" w:author="tassm2000" w:date="2020-08-31T14:45:00Z" w:initials="t">
    <w:p w14:paraId="0A3493DF" w14:textId="0F92845B" w:rsidR="00C24A3D" w:rsidRDefault="00C24A3D">
      <w:pPr>
        <w:pStyle w:val="a4"/>
      </w:pPr>
      <w:r>
        <w:rPr>
          <w:rStyle w:val="a3"/>
        </w:rPr>
        <w:annotationRef/>
      </w:r>
      <w:r w:rsidRPr="008651A6">
        <w:rPr>
          <w:rFonts w:hint="eastAsia"/>
        </w:rPr>
        <w:t>14</w:t>
      </w:r>
      <w:r w:rsidRPr="008651A6">
        <w:rPr>
          <w:rFonts w:hint="eastAsia"/>
        </w:rPr>
        <w:t>號字、粗體、置中</w:t>
      </w:r>
      <w:r>
        <w:rPr>
          <w:rFonts w:hint="eastAsia"/>
        </w:rPr>
        <w:t>、</w:t>
      </w:r>
      <w:r w:rsidRPr="008651A6">
        <w:rPr>
          <w:rFonts w:hint="eastAsia"/>
        </w:rPr>
        <w:t>單行間距</w:t>
      </w:r>
      <w:r>
        <w:rPr>
          <w:rFonts w:hint="eastAsia"/>
        </w:rPr>
        <w:t>。</w:t>
      </w:r>
    </w:p>
  </w:comment>
  <w:comment w:id="6" w:author="tassm2000" w:date="2020-08-31T15:01:00Z" w:initials="t">
    <w:p w14:paraId="02EC624A" w14:textId="05125F42" w:rsidR="00C24A3D" w:rsidRDefault="00C24A3D">
      <w:pPr>
        <w:pStyle w:val="a4"/>
      </w:pPr>
      <w:r>
        <w:rPr>
          <w:rStyle w:val="a3"/>
        </w:rPr>
        <w:annotationRef/>
      </w:r>
      <w:r w:rsidRPr="00294B49">
        <w:rPr>
          <w:rFonts w:hint="eastAsia"/>
        </w:rPr>
        <w:t>首行空格</w:t>
      </w:r>
      <w:r w:rsidRPr="00294B49">
        <w:rPr>
          <w:rFonts w:hint="eastAsia"/>
        </w:rPr>
        <w:t>2</w:t>
      </w:r>
      <w:r w:rsidRPr="00294B49">
        <w:rPr>
          <w:rFonts w:hint="eastAsia"/>
        </w:rPr>
        <w:t>字元、</w:t>
      </w:r>
      <w:r w:rsidRPr="00294B49">
        <w:rPr>
          <w:rFonts w:hint="eastAsia"/>
        </w:rPr>
        <w:t>12</w:t>
      </w:r>
      <w:r w:rsidRPr="00294B49">
        <w:rPr>
          <w:rFonts w:hint="eastAsia"/>
        </w:rPr>
        <w:t>號字、左右對齊、單行間距</w:t>
      </w:r>
      <w:r>
        <w:rPr>
          <w:rFonts w:hint="eastAsia"/>
        </w:rPr>
        <w:t>、以</w:t>
      </w:r>
      <w:r>
        <w:rPr>
          <w:rFonts w:hint="eastAsia"/>
        </w:rPr>
        <w:t>P</w:t>
      </w:r>
      <w:r>
        <w:t>urpose</w:t>
      </w:r>
      <w:r>
        <w:rPr>
          <w:rFonts w:hint="eastAsia"/>
        </w:rPr>
        <w:t>、</w:t>
      </w:r>
      <w:r>
        <w:rPr>
          <w:rFonts w:hint="eastAsia"/>
        </w:rPr>
        <w:t>Methods</w:t>
      </w:r>
      <w:r>
        <w:rPr>
          <w:rFonts w:hint="eastAsia"/>
        </w:rPr>
        <w:t>、</w:t>
      </w:r>
      <w:r>
        <w:rPr>
          <w:rFonts w:hint="eastAsia"/>
        </w:rPr>
        <w:t>Results</w:t>
      </w:r>
      <w:r>
        <w:rPr>
          <w:rFonts w:hint="eastAsia"/>
        </w:rPr>
        <w:t>及</w:t>
      </w:r>
      <w:r>
        <w:rPr>
          <w:rFonts w:hint="eastAsia"/>
        </w:rPr>
        <w:t>c</w:t>
      </w:r>
      <w:r>
        <w:t>onclusion</w:t>
      </w:r>
      <w:r>
        <w:rPr>
          <w:rFonts w:hint="eastAsia"/>
        </w:rPr>
        <w:t>四部份為架構撰寫，除了以上四個項目</w:t>
      </w:r>
      <w:proofErr w:type="gramStart"/>
      <w:r>
        <w:rPr>
          <w:rFonts w:hint="eastAsia"/>
        </w:rPr>
        <w:t>名詞需粗體</w:t>
      </w:r>
      <w:proofErr w:type="gramEnd"/>
      <w:r>
        <w:rPr>
          <w:rFonts w:hint="eastAsia"/>
        </w:rPr>
        <w:t>，其餘內容</w:t>
      </w:r>
      <w:proofErr w:type="gramStart"/>
      <w:r>
        <w:rPr>
          <w:rFonts w:hint="eastAsia"/>
        </w:rPr>
        <w:t>不需粗體</w:t>
      </w:r>
      <w:proofErr w:type="gramEnd"/>
      <w:r>
        <w:rPr>
          <w:rFonts w:hint="eastAsia"/>
        </w:rPr>
        <w:t>。</w:t>
      </w:r>
    </w:p>
  </w:comment>
  <w:comment w:id="7" w:author="tassm2000" w:date="2020-08-31T15:00:00Z" w:initials="t">
    <w:p w14:paraId="420D3D4D" w14:textId="5A244410" w:rsidR="00C24A3D" w:rsidRDefault="00C24A3D">
      <w:pPr>
        <w:pStyle w:val="a4"/>
      </w:pPr>
      <w:r>
        <w:rPr>
          <w:rStyle w:val="a3"/>
        </w:rPr>
        <w:annotationRef/>
      </w:r>
      <w:r w:rsidRPr="00294B49">
        <w:rPr>
          <w:rFonts w:hint="eastAsia"/>
        </w:rPr>
        <w:t>12</w:t>
      </w:r>
      <w:r w:rsidRPr="00294B49">
        <w:rPr>
          <w:rFonts w:hint="eastAsia"/>
        </w:rPr>
        <w:t>號字、粗體、左右對齊、單行間距，除專有名詞外一律小寫</w:t>
      </w:r>
      <w:r w:rsidR="00DB1BC4">
        <w:rPr>
          <w:rFonts w:hint="eastAsia"/>
        </w:rPr>
        <w:t>，最多</w:t>
      </w:r>
      <w:r w:rsidR="00DB1BC4">
        <w:rPr>
          <w:rFonts w:hint="eastAsia"/>
        </w:rPr>
        <w:t>5</w:t>
      </w:r>
      <w:r w:rsidR="00DB1BC4">
        <w:rPr>
          <w:rFonts w:hint="eastAsia"/>
        </w:rPr>
        <w:t>個關鍵詞</w:t>
      </w:r>
      <w:r>
        <w:rPr>
          <w:rFonts w:hint="eastAsia"/>
        </w:rPr>
        <w:t>。</w:t>
      </w:r>
    </w:p>
  </w:comment>
  <w:comment w:id="8" w:author="tassm2000" w:date="2020-08-31T15:10:00Z" w:initials="t">
    <w:p w14:paraId="791D69DB" w14:textId="77777777" w:rsidR="00C24A3D" w:rsidRDefault="00C24A3D">
      <w:pPr>
        <w:pStyle w:val="a4"/>
      </w:pPr>
      <w:r>
        <w:rPr>
          <w:rStyle w:val="a3"/>
        </w:rPr>
        <w:annotationRef/>
      </w:r>
      <w:r w:rsidRPr="00F20F37">
        <w:rPr>
          <w:rFonts w:hint="eastAsia"/>
        </w:rPr>
        <w:t>16</w:t>
      </w:r>
      <w:r w:rsidRPr="00F20F37">
        <w:rPr>
          <w:rFonts w:hint="eastAsia"/>
        </w:rPr>
        <w:t>號字，字體加粗、置中</w:t>
      </w:r>
      <w:r>
        <w:rPr>
          <w:rFonts w:hint="eastAsia"/>
        </w:rPr>
        <w:t>。</w:t>
      </w:r>
    </w:p>
    <w:p w14:paraId="18E36302" w14:textId="0A8ECA3B" w:rsidR="00C24A3D" w:rsidRDefault="00C24A3D">
      <w:pPr>
        <w:pStyle w:val="a4"/>
      </w:pPr>
      <w:r w:rsidRPr="00F20F37">
        <w:rPr>
          <w:rFonts w:hint="eastAsia"/>
        </w:rPr>
        <w:t>稿件章節段落應分為：壹、緒論；貳、研究方法；參、結果；肆、討論等</w:t>
      </w:r>
      <w:r w:rsidRPr="00F20F37">
        <w:rPr>
          <w:rFonts w:hint="eastAsia"/>
        </w:rPr>
        <w:t>4</w:t>
      </w:r>
      <w:r w:rsidRPr="00F20F37">
        <w:rPr>
          <w:rFonts w:hint="eastAsia"/>
        </w:rPr>
        <w:t>部份。</w:t>
      </w:r>
      <w:proofErr w:type="gramStart"/>
      <w:r w:rsidRPr="00F20F37">
        <w:rPr>
          <w:rFonts w:hint="eastAsia"/>
        </w:rPr>
        <w:t>惟質性</w:t>
      </w:r>
      <w:proofErr w:type="gramEnd"/>
      <w:r w:rsidRPr="00F20F37">
        <w:rPr>
          <w:rFonts w:hint="eastAsia"/>
        </w:rPr>
        <w:t>研究文章不受此限。子標題建議不宜與章節標題重複。</w:t>
      </w:r>
    </w:p>
  </w:comment>
  <w:comment w:id="9" w:author="tassm2000" w:date="2020-08-31T15:11:00Z" w:initials="t">
    <w:p w14:paraId="67CA8E01" w14:textId="77777777" w:rsidR="00C24A3D" w:rsidRDefault="00C24A3D">
      <w:pPr>
        <w:pStyle w:val="a4"/>
      </w:pPr>
      <w:r>
        <w:rPr>
          <w:rStyle w:val="a3"/>
        </w:rPr>
        <w:annotationRef/>
      </w:r>
      <w:r w:rsidRPr="00F20F37">
        <w:rPr>
          <w:rFonts w:hint="eastAsia"/>
        </w:rPr>
        <w:t>14</w:t>
      </w:r>
      <w:r w:rsidRPr="00F20F37">
        <w:rPr>
          <w:rFonts w:hint="eastAsia"/>
        </w:rPr>
        <w:t>號字，字體加粗、節前空一行</w:t>
      </w:r>
      <w:r>
        <w:rPr>
          <w:rFonts w:hint="eastAsia"/>
        </w:rPr>
        <w:t>。</w:t>
      </w:r>
    </w:p>
    <w:p w14:paraId="3E33D8F4" w14:textId="77777777" w:rsidR="00C24A3D" w:rsidRDefault="00C24A3D">
      <w:pPr>
        <w:pStyle w:val="a4"/>
      </w:pPr>
      <w:r w:rsidRPr="009615E6">
        <w:rPr>
          <w:rFonts w:hint="eastAsia"/>
        </w:rPr>
        <w:t>中文標題表示法依序如：壹、一、</w:t>
      </w:r>
      <w:r w:rsidRPr="009615E6">
        <w:rPr>
          <w:rFonts w:hint="eastAsia"/>
        </w:rPr>
        <w:t xml:space="preserve"> (</w:t>
      </w:r>
      <w:proofErr w:type="gramStart"/>
      <w:r w:rsidRPr="009615E6">
        <w:rPr>
          <w:rFonts w:hint="eastAsia"/>
        </w:rPr>
        <w:t>一</w:t>
      </w:r>
      <w:proofErr w:type="gramEnd"/>
      <w:r w:rsidRPr="009615E6">
        <w:rPr>
          <w:rFonts w:hint="eastAsia"/>
        </w:rPr>
        <w:t xml:space="preserve">) </w:t>
      </w:r>
      <w:r w:rsidRPr="009615E6">
        <w:rPr>
          <w:rFonts w:hint="eastAsia"/>
        </w:rPr>
        <w:t>、</w:t>
      </w:r>
      <w:r w:rsidRPr="009615E6">
        <w:rPr>
          <w:rFonts w:hint="eastAsia"/>
        </w:rPr>
        <w:t>1</w:t>
      </w:r>
      <w:r w:rsidRPr="009615E6">
        <w:rPr>
          <w:rFonts w:hint="eastAsia"/>
        </w:rPr>
        <w:t>、</w:t>
      </w:r>
      <w:r w:rsidRPr="009615E6">
        <w:rPr>
          <w:rFonts w:hint="eastAsia"/>
        </w:rPr>
        <w:t>(1)</w:t>
      </w:r>
      <w:r w:rsidRPr="009615E6">
        <w:rPr>
          <w:rFonts w:hint="eastAsia"/>
        </w:rPr>
        <w:t>、</w:t>
      </w:r>
      <w:r w:rsidRPr="009615E6">
        <w:rPr>
          <w:rFonts w:hint="eastAsia"/>
        </w:rPr>
        <w:t>A</w:t>
      </w:r>
      <w:r w:rsidRPr="009615E6">
        <w:rPr>
          <w:rFonts w:hint="eastAsia"/>
        </w:rPr>
        <w:t>、</w:t>
      </w:r>
      <w:r w:rsidRPr="009615E6">
        <w:rPr>
          <w:rFonts w:hint="eastAsia"/>
        </w:rPr>
        <w:t>(A)</w:t>
      </w:r>
      <w:r w:rsidRPr="009615E6">
        <w:rPr>
          <w:rFonts w:hint="eastAsia"/>
        </w:rPr>
        <w:t>。</w:t>
      </w:r>
    </w:p>
    <w:p w14:paraId="049D793C" w14:textId="4B2EC583" w:rsidR="00C24A3D" w:rsidRDefault="00C24A3D">
      <w:pPr>
        <w:pStyle w:val="a4"/>
      </w:pPr>
      <w:r>
        <w:rPr>
          <w:rFonts w:hint="eastAsia"/>
        </w:rPr>
        <w:t>內文應左右對齊。</w:t>
      </w:r>
    </w:p>
  </w:comment>
  <w:comment w:id="10" w:author="tassm2000" w:date="2020-08-31T15:30:00Z" w:initials="t">
    <w:p w14:paraId="1A4DB9B1" w14:textId="5D78A9DD" w:rsidR="00C24A3D" w:rsidRDefault="00C24A3D">
      <w:pPr>
        <w:pStyle w:val="a4"/>
      </w:pPr>
      <w:r>
        <w:rPr>
          <w:rStyle w:val="a3"/>
        </w:rPr>
        <w:annotationRef/>
      </w:r>
      <w:r w:rsidRPr="009615E6">
        <w:rPr>
          <w:rFonts w:hint="eastAsia"/>
        </w:rPr>
        <w:t>12</w:t>
      </w:r>
      <w:r w:rsidRPr="009615E6">
        <w:rPr>
          <w:rFonts w:hint="eastAsia"/>
        </w:rPr>
        <w:t>號字，靠左對齊</w:t>
      </w:r>
      <w:r>
        <w:rPr>
          <w:rFonts w:hint="eastAsia"/>
        </w:rPr>
        <w:t>。</w:t>
      </w:r>
    </w:p>
  </w:comment>
  <w:comment w:id="11" w:author="tassm2000" w:date="2020-08-31T18:18:00Z" w:initials="t">
    <w:p w14:paraId="41A708BE" w14:textId="6F98BCA3" w:rsidR="00C24A3D" w:rsidRDefault="00C24A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凡為第一行</w:t>
      </w:r>
      <w:proofErr w:type="gramStart"/>
      <w:r>
        <w:rPr>
          <w:rFonts w:hint="eastAsia"/>
        </w:rPr>
        <w:t>請至縮排</w:t>
      </w:r>
      <w:proofErr w:type="gramEnd"/>
      <w:r>
        <w:rPr>
          <w:rFonts w:hint="eastAsia"/>
        </w:rPr>
        <w:t>設定為</w:t>
      </w:r>
      <w:proofErr w:type="gramStart"/>
      <w:r>
        <w:t>”</w:t>
      </w:r>
      <w:proofErr w:type="gramEnd"/>
      <w:r>
        <w:rPr>
          <w:rFonts w:hint="eastAsia"/>
        </w:rPr>
        <w:t>第一行</w:t>
      </w:r>
      <w:proofErr w:type="gramStart"/>
      <w:r>
        <w:t>”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而非案空白</w:t>
      </w:r>
      <w:proofErr w:type="gramEnd"/>
      <w:r>
        <w:rPr>
          <w:rFonts w:hint="eastAsia"/>
        </w:rPr>
        <w:t>格。</w:t>
      </w:r>
    </w:p>
  </w:comment>
  <w:comment w:id="12" w:author="tassm2000" w:date="2020-08-31T18:17:00Z" w:initials="t">
    <w:p w14:paraId="6EB7F536" w14:textId="0B5738C1" w:rsidR="00C24A3D" w:rsidRDefault="00C24A3D" w:rsidP="00BC132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1.</w:t>
      </w:r>
      <w:r>
        <w:rPr>
          <w:rStyle w:val="a3"/>
        </w:rPr>
        <w:annotationRef/>
      </w:r>
      <w:r w:rsidR="00F72732">
        <w:rPr>
          <w:rFonts w:hint="eastAsia"/>
        </w:rPr>
        <w:t>括弧請用半型。</w:t>
      </w:r>
      <w:r>
        <w:rPr>
          <w:rFonts w:hint="eastAsia"/>
        </w:rPr>
        <w:t>括弧左右</w:t>
      </w:r>
      <w:proofErr w:type="gramStart"/>
      <w:r>
        <w:rPr>
          <w:rFonts w:hint="eastAsia"/>
        </w:rPr>
        <w:t>邊需各空一格半</w:t>
      </w:r>
      <w:proofErr w:type="gramEnd"/>
      <w:r>
        <w:rPr>
          <w:rFonts w:hint="eastAsia"/>
        </w:rPr>
        <w:t>行空白格。</w:t>
      </w:r>
    </w:p>
    <w:p w14:paraId="22471A52" w14:textId="77777777" w:rsidR="00C24A3D" w:rsidRDefault="00C24A3D" w:rsidP="00BC132F">
      <w:pPr>
        <w:pStyle w:val="a4"/>
      </w:pPr>
      <w:r>
        <w:rPr>
          <w:rFonts w:hint="eastAsia"/>
        </w:rPr>
        <w:t>2.</w:t>
      </w:r>
      <w:r>
        <w:rPr>
          <w:rFonts w:hint="eastAsia"/>
        </w:rPr>
        <w:t>文中提及外國作者名稱，中間以</w:t>
      </w:r>
      <w:proofErr w:type="gramStart"/>
      <w:r>
        <w:t>”</w:t>
      </w:r>
      <w:proofErr w:type="gramEnd"/>
      <w:r>
        <w:rPr>
          <w:rFonts w:hint="eastAsia"/>
        </w:rPr>
        <w:t>與</w:t>
      </w:r>
      <w:proofErr w:type="gramStart"/>
      <w:r>
        <w:t>”</w:t>
      </w:r>
      <w:proofErr w:type="gramEnd"/>
      <w:r>
        <w:rPr>
          <w:rFonts w:hint="eastAsia"/>
        </w:rPr>
        <w:t>連接，</w:t>
      </w:r>
      <w:proofErr w:type="gramStart"/>
      <w:r>
        <w:t>”</w:t>
      </w:r>
      <w:proofErr w:type="gramEnd"/>
      <w:r>
        <w:rPr>
          <w:rFonts w:hint="eastAsia"/>
        </w:rPr>
        <w:t>與</w:t>
      </w:r>
      <w:proofErr w:type="gramStart"/>
      <w:r>
        <w:t>”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左右邊亦需</w:t>
      </w:r>
      <w:proofErr w:type="gramEnd"/>
      <w:r>
        <w:rPr>
          <w:rFonts w:hint="eastAsia"/>
        </w:rPr>
        <w:t>分別空一格空白格。如為中文名稱，一樣用</w:t>
      </w:r>
      <w:proofErr w:type="gramStart"/>
      <w:r>
        <w:t>”</w:t>
      </w:r>
      <w:proofErr w:type="gramEnd"/>
      <w:r>
        <w:rPr>
          <w:rFonts w:hint="eastAsia"/>
        </w:rPr>
        <w:t>與</w:t>
      </w:r>
      <w:proofErr w:type="gramStart"/>
      <w:r>
        <w:t>”</w:t>
      </w:r>
      <w:proofErr w:type="gramEnd"/>
      <w:r>
        <w:rPr>
          <w:rFonts w:hint="eastAsia"/>
        </w:rPr>
        <w:t>連接，但不需空格。</w:t>
      </w:r>
    </w:p>
    <w:p w14:paraId="209DA70C" w14:textId="1CC97F74" w:rsidR="00C24A3D" w:rsidRDefault="00C24A3D" w:rsidP="00BC132F">
      <w:pPr>
        <w:pStyle w:val="a4"/>
      </w:pPr>
      <w:r>
        <w:rPr>
          <w:rFonts w:hint="eastAsia"/>
        </w:rPr>
        <w:t>3.</w:t>
      </w:r>
      <w:r>
        <w:rPr>
          <w:rFonts w:hint="eastAsia"/>
        </w:rPr>
        <w:t>空格內若有兩人，英文者以</w:t>
      </w:r>
      <w:proofErr w:type="gramStart"/>
      <w:r>
        <w:t>”</w:t>
      </w:r>
      <w:proofErr w:type="gramEnd"/>
      <w:r>
        <w:rPr>
          <w:rFonts w:hint="eastAsia"/>
        </w:rPr>
        <w:t>&amp;</w:t>
      </w:r>
      <w:proofErr w:type="gramStart"/>
      <w:r>
        <w:t>”</w:t>
      </w:r>
      <w:proofErr w:type="gramEnd"/>
      <w:r>
        <w:rPr>
          <w:rFonts w:hint="eastAsia"/>
        </w:rPr>
        <w:t>連接</w:t>
      </w:r>
      <w:r>
        <w:rPr>
          <w:rFonts w:hint="eastAsia"/>
        </w:rPr>
        <w:t>(</w:t>
      </w:r>
      <w:r>
        <w:rPr>
          <w:rFonts w:hint="eastAsia"/>
        </w:rPr>
        <w:t>不用</w:t>
      </w:r>
      <w:r>
        <w:rPr>
          <w:rFonts w:hint="eastAsia"/>
        </w:rPr>
        <w:t>a</w:t>
      </w:r>
      <w:r>
        <w:t>nd)</w:t>
      </w:r>
      <w:r>
        <w:rPr>
          <w:rFonts w:hint="eastAsia"/>
        </w:rPr>
        <w:t>，中文呈現為頓號，例如：</w:t>
      </w:r>
      <w:r>
        <w:rPr>
          <w:rFonts w:hint="eastAsia"/>
        </w:rPr>
        <w:t>(</w:t>
      </w:r>
      <w:r>
        <w:rPr>
          <w:rFonts w:hint="eastAsia"/>
        </w:rPr>
        <w:t>陳小名、林小奇，</w:t>
      </w:r>
      <w:r>
        <w:rPr>
          <w:rFonts w:hint="eastAsia"/>
        </w:rPr>
        <w:t>2019)</w:t>
      </w:r>
      <w:r>
        <w:rPr>
          <w:rFonts w:hint="eastAsia"/>
        </w:rPr>
        <w:t>。</w:t>
      </w:r>
    </w:p>
  </w:comment>
  <w:comment w:id="13" w:author="tassm2000" w:date="2020-08-31T15:32:00Z" w:initials="t">
    <w:p w14:paraId="2E6F4080" w14:textId="1C3EF9E7" w:rsidR="00C24A3D" w:rsidRDefault="00C24A3D">
      <w:pPr>
        <w:pStyle w:val="a4"/>
      </w:pPr>
      <w:r>
        <w:rPr>
          <w:rStyle w:val="a3"/>
        </w:rPr>
        <w:annotationRef/>
      </w:r>
      <w:r w:rsidRPr="009615E6">
        <w:rPr>
          <w:rFonts w:hint="eastAsia"/>
        </w:rPr>
        <w:t>12</w:t>
      </w:r>
      <w:r w:rsidRPr="009615E6">
        <w:rPr>
          <w:rFonts w:hint="eastAsia"/>
        </w:rPr>
        <w:t>號字，縮排</w:t>
      </w:r>
      <w:r w:rsidRPr="009615E6">
        <w:rPr>
          <w:rFonts w:hint="eastAsia"/>
        </w:rPr>
        <w:t>2</w:t>
      </w:r>
      <w:r w:rsidRPr="009615E6">
        <w:rPr>
          <w:rFonts w:hint="eastAsia"/>
        </w:rPr>
        <w:t>個字元</w:t>
      </w:r>
      <w:r>
        <w:rPr>
          <w:rFonts w:hint="eastAsia"/>
        </w:rPr>
        <w:t>。</w:t>
      </w:r>
    </w:p>
  </w:comment>
  <w:comment w:id="14" w:author="tassm2000" w:date="2020-08-31T15:33:00Z" w:initials="t">
    <w:p w14:paraId="5AFEE3D2" w14:textId="72A29599" w:rsidR="00C24A3D" w:rsidRPr="009615E6" w:rsidRDefault="00C24A3D">
      <w:pPr>
        <w:pStyle w:val="a4"/>
        <w:rPr>
          <w:rFonts w:asciiTheme="minorEastAsia" w:hAnsiTheme="minorEastAsia" w:cs="Times New Roman"/>
        </w:rPr>
      </w:pPr>
      <w:r>
        <w:rPr>
          <w:rStyle w:val="a3"/>
        </w:rPr>
        <w:annotationRef/>
      </w:r>
      <w:r w:rsidRPr="009615E6">
        <w:rPr>
          <w:rFonts w:asciiTheme="minorEastAsia" w:hAnsiTheme="minorEastAsia" w:cs="Times New Roman" w:hint="eastAsia"/>
        </w:rPr>
        <w:t>12</w:t>
      </w:r>
      <w:r w:rsidRPr="009615E6">
        <w:rPr>
          <w:rFonts w:asciiTheme="minorEastAsia" w:hAnsiTheme="minorEastAsia" w:cs="Times New Roman" w:hint="eastAsia"/>
        </w:rPr>
        <w:t>號字，縮排3個字元</w:t>
      </w:r>
      <w:r>
        <w:rPr>
          <w:rFonts w:asciiTheme="minorEastAsia" w:hAnsiTheme="minorEastAsia" w:cs="Times New Roman" w:hint="eastAsia"/>
        </w:rPr>
        <w:t>，以此類推。</w:t>
      </w:r>
    </w:p>
  </w:comment>
  <w:comment w:id="15" w:author="tassm2000" w:date="2020-08-31T15:39:00Z" w:initials="t">
    <w:p w14:paraId="0BF659CE" w14:textId="3555B41F" w:rsidR="00C24A3D" w:rsidRDefault="00C24A3D">
      <w:pPr>
        <w:pStyle w:val="a4"/>
      </w:pPr>
      <w:r>
        <w:rPr>
          <w:rStyle w:val="a3"/>
        </w:rPr>
        <w:annotationRef/>
      </w:r>
      <w:r w:rsidRPr="001425C5">
        <w:rPr>
          <w:rFonts w:hint="eastAsia"/>
        </w:rPr>
        <w:t>節前空一行。</w:t>
      </w:r>
    </w:p>
  </w:comment>
  <w:comment w:id="16" w:author="tassm2000" w:date="2020-08-31T15:40:00Z" w:initials="t">
    <w:p w14:paraId="258A94D5" w14:textId="1377F8AB" w:rsidR="00C24A3D" w:rsidRDefault="00C24A3D">
      <w:pPr>
        <w:pStyle w:val="a4"/>
      </w:pPr>
      <w:r>
        <w:rPr>
          <w:rStyle w:val="a3"/>
        </w:rPr>
        <w:annotationRef/>
      </w:r>
      <w:r w:rsidRPr="00FB2189">
        <w:rPr>
          <w:rFonts w:hint="eastAsia"/>
        </w:rPr>
        <w:t>章前空一行</w:t>
      </w:r>
    </w:p>
  </w:comment>
  <w:comment w:id="17" w:author="tassm2000" w:date="2020-08-31T17:52:00Z" w:initials="t">
    <w:p w14:paraId="6E324C8F" w14:textId="77777777" w:rsidR="00C24A3D" w:rsidRDefault="00C24A3D" w:rsidP="001757FA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1. </w:t>
      </w:r>
      <w:r>
        <w:rPr>
          <w:rFonts w:hint="eastAsia"/>
        </w:rPr>
        <w:t>表的標號與標題分開，</w:t>
      </w:r>
      <w:proofErr w:type="gramStart"/>
      <w:r>
        <w:rPr>
          <w:rFonts w:hint="eastAsia"/>
        </w:rPr>
        <w:t>置於表的</w:t>
      </w:r>
      <w:proofErr w:type="gramEnd"/>
      <w:r>
        <w:rPr>
          <w:rFonts w:hint="eastAsia"/>
        </w:rPr>
        <w:t>上方，</w:t>
      </w:r>
      <w:r>
        <w:rPr>
          <w:rFonts w:hint="eastAsia"/>
        </w:rPr>
        <w:t>12</w:t>
      </w:r>
      <w:r>
        <w:rPr>
          <w:rFonts w:hint="eastAsia"/>
        </w:rPr>
        <w:t>號字，與</w:t>
      </w:r>
      <w:proofErr w:type="gramStart"/>
      <w:r>
        <w:rPr>
          <w:rFonts w:hint="eastAsia"/>
        </w:rPr>
        <w:t>表左切齊</w:t>
      </w:r>
      <w:proofErr w:type="gramEnd"/>
      <w:r>
        <w:rPr>
          <w:rFonts w:hint="eastAsia"/>
        </w:rPr>
        <w:t>，標題和表之間不需空行，標題列於標號下一行，標號以阿拉伯數字呈現，如表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2</w:t>
      </w:r>
      <w:r>
        <w:rPr>
          <w:rFonts w:hint="eastAsia"/>
        </w:rPr>
        <w:t>…，標題為粗體。</w:t>
      </w:r>
    </w:p>
    <w:p w14:paraId="1AAFF061" w14:textId="77777777" w:rsidR="00C24A3D" w:rsidRDefault="00C24A3D" w:rsidP="001757FA">
      <w:pPr>
        <w:pStyle w:val="a4"/>
      </w:pPr>
      <w:r>
        <w:rPr>
          <w:rFonts w:hint="eastAsia"/>
        </w:rPr>
        <w:t xml:space="preserve">2. </w:t>
      </w:r>
      <w:r>
        <w:rPr>
          <w:rFonts w:hint="eastAsia"/>
        </w:rPr>
        <w:t>表內沒有直線，只有橫線。最上</w:t>
      </w:r>
      <w:proofErr w:type="gramStart"/>
      <w:r>
        <w:rPr>
          <w:rFonts w:hint="eastAsia"/>
        </w:rPr>
        <w:t>和最下的</w:t>
      </w:r>
      <w:proofErr w:type="gramEnd"/>
      <w:r>
        <w:rPr>
          <w:rFonts w:hint="eastAsia"/>
        </w:rPr>
        <w:t>線用</w:t>
      </w:r>
      <w:r>
        <w:rPr>
          <w:rFonts w:hint="eastAsia"/>
        </w:rPr>
        <w:t>1 1/2</w:t>
      </w:r>
      <w:r>
        <w:rPr>
          <w:rFonts w:hint="eastAsia"/>
        </w:rPr>
        <w:t>的粗線，其間表頭之下的橫線用</w:t>
      </w:r>
      <w:r>
        <w:rPr>
          <w:rFonts w:hint="eastAsia"/>
        </w:rPr>
        <w:t>3/4</w:t>
      </w:r>
      <w:r>
        <w:rPr>
          <w:rFonts w:hint="eastAsia"/>
        </w:rPr>
        <w:t>的細線、其下須加以區隔之橫線用</w:t>
      </w:r>
      <w:r>
        <w:rPr>
          <w:rFonts w:hint="eastAsia"/>
        </w:rPr>
        <w:t>1/2</w:t>
      </w:r>
      <w:r>
        <w:rPr>
          <w:rFonts w:hint="eastAsia"/>
        </w:rPr>
        <w:t>的細線。</w:t>
      </w:r>
    </w:p>
    <w:p w14:paraId="0612664D" w14:textId="6AA57867" w:rsidR="00C24A3D" w:rsidRPr="00C56B95" w:rsidRDefault="00C24A3D" w:rsidP="001757FA">
      <w:pPr>
        <w:pStyle w:val="a4"/>
        <w:rPr>
          <w:rFonts w:hAnsi="Times New Roman"/>
          <w:sz w:val="23"/>
          <w:szCs w:val="23"/>
        </w:rPr>
      </w:pPr>
      <w:r>
        <w:rPr>
          <w:rFonts w:hint="eastAsia"/>
        </w:rPr>
        <w:t>3.</w:t>
      </w:r>
      <w:r w:rsidRPr="00055D00">
        <w:rPr>
          <w:rFonts w:hint="eastAsia"/>
        </w:rPr>
        <w:t xml:space="preserve"> </w:t>
      </w:r>
      <w:r>
        <w:rPr>
          <w:rFonts w:hint="eastAsia"/>
        </w:rPr>
        <w:t>4</w:t>
      </w:r>
      <w:r>
        <w:t>.</w:t>
      </w:r>
      <w:r w:rsidRPr="00055D00">
        <w:rPr>
          <w:rFonts w:hint="eastAsia"/>
        </w:rPr>
        <w:t xml:space="preserve"> </w:t>
      </w:r>
      <w:r w:rsidRPr="00055D00">
        <w:rPr>
          <w:rFonts w:hint="eastAsia"/>
        </w:rPr>
        <w:t>表格內容及註記</w:t>
      </w:r>
      <w:r w:rsidRPr="00055D00">
        <w:rPr>
          <w:rFonts w:hint="eastAsia"/>
        </w:rPr>
        <w:t>10</w:t>
      </w:r>
      <w:r w:rsidRPr="00055D00">
        <w:rPr>
          <w:rFonts w:hint="eastAsia"/>
        </w:rPr>
        <w:t>號字</w:t>
      </w:r>
      <w:r>
        <w:rPr>
          <w:rFonts w:hint="eastAsia"/>
        </w:rPr>
        <w:t>。</w:t>
      </w:r>
    </w:p>
  </w:comment>
  <w:comment w:id="18" w:author="tassm2000" w:date="2020-08-31T17:55:00Z" w:initials="t">
    <w:p w14:paraId="762F0CFC" w14:textId="77777777" w:rsidR="00C24A3D" w:rsidRDefault="00C24A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部分符號需斜體請留意，</w:t>
      </w:r>
      <w:r>
        <w:rPr>
          <w:rFonts w:hint="eastAsia"/>
        </w:rPr>
        <w:t>&gt;</w:t>
      </w:r>
      <w:r>
        <w:t>,</w:t>
      </w:r>
      <w:r>
        <w:rPr>
          <w:rFonts w:hint="eastAsia"/>
        </w:rPr>
        <w:t>=</w:t>
      </w:r>
      <w:r>
        <w:t>,</w:t>
      </w:r>
      <w:r>
        <w:rPr>
          <w:rFonts w:hint="eastAsia"/>
        </w:rPr>
        <w:t>&lt;</w:t>
      </w:r>
      <w:r>
        <w:rPr>
          <w:rFonts w:hint="eastAsia"/>
        </w:rPr>
        <w:t>等符號左右需空白格。</w:t>
      </w:r>
    </w:p>
    <w:p w14:paraId="3FB42A52" w14:textId="390F2A7E" w:rsidR="00C24A3D" w:rsidRPr="00C56B95" w:rsidRDefault="00C24A3D">
      <w:pPr>
        <w:pStyle w:val="a4"/>
      </w:pPr>
      <w:r>
        <w:t>“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t>”</w:t>
      </w:r>
      <w:proofErr w:type="gramStart"/>
      <w:r>
        <w:rPr>
          <w:rFonts w:hint="eastAsia"/>
        </w:rPr>
        <w:t>需粗體</w:t>
      </w:r>
      <w:proofErr w:type="gramEnd"/>
      <w:r>
        <w:rPr>
          <w:rFonts w:hint="eastAsia"/>
        </w:rPr>
        <w:t>。</w:t>
      </w:r>
    </w:p>
  </w:comment>
  <w:comment w:id="19" w:author="tassm2000" w:date="2020-08-31T18:32:00Z" w:initials="t">
    <w:p w14:paraId="768C6A9B" w14:textId="77777777" w:rsidR="00C24A3D" w:rsidRDefault="00C24A3D" w:rsidP="001757FA">
      <w:pPr>
        <w:pStyle w:val="a4"/>
      </w:pPr>
      <w:r>
        <w:rPr>
          <w:rStyle w:val="a3"/>
        </w:rPr>
        <w:annotationRef/>
      </w:r>
      <w:r>
        <w:t>1</w:t>
      </w:r>
      <w:r w:rsidRPr="00055D00">
        <w:rPr>
          <w:rFonts w:hint="eastAsia"/>
        </w:rPr>
        <w:t xml:space="preserve">. </w:t>
      </w:r>
      <w:r w:rsidRPr="00055D00">
        <w:rPr>
          <w:rFonts w:hint="eastAsia"/>
        </w:rPr>
        <w:t>表格如跨頁，在本頁註記、資料來源等之後右下角中文表格加</w:t>
      </w:r>
      <w:proofErr w:type="gramStart"/>
      <w:r w:rsidRPr="00055D00">
        <w:rPr>
          <w:rFonts w:hint="eastAsia"/>
        </w:rPr>
        <w:t>註</w:t>
      </w:r>
      <w:proofErr w:type="gramEnd"/>
      <w:r w:rsidRPr="00055D00">
        <w:rPr>
          <w:rFonts w:hint="eastAsia"/>
        </w:rPr>
        <w:t xml:space="preserve"> (</w:t>
      </w:r>
      <w:r w:rsidRPr="00055D00">
        <w:rPr>
          <w:rFonts w:hint="eastAsia"/>
        </w:rPr>
        <w:t>續下頁</w:t>
      </w:r>
      <w:r w:rsidRPr="00055D00">
        <w:rPr>
          <w:rFonts w:hint="eastAsia"/>
        </w:rPr>
        <w:t xml:space="preserve">) / </w:t>
      </w:r>
      <w:r w:rsidRPr="00055D00">
        <w:rPr>
          <w:rFonts w:hint="eastAsia"/>
        </w:rPr>
        <w:t>英文表格加</w:t>
      </w:r>
      <w:proofErr w:type="gramStart"/>
      <w:r w:rsidRPr="00055D00">
        <w:rPr>
          <w:rFonts w:hint="eastAsia"/>
        </w:rPr>
        <w:t>註</w:t>
      </w:r>
      <w:proofErr w:type="gramEnd"/>
      <w:r w:rsidRPr="00055D00">
        <w:rPr>
          <w:rFonts w:hint="eastAsia"/>
        </w:rPr>
        <w:t xml:space="preserve"> (continued) </w:t>
      </w:r>
      <w:r w:rsidRPr="00055D00">
        <w:rPr>
          <w:rFonts w:hint="eastAsia"/>
        </w:rPr>
        <w:t>。</w:t>
      </w:r>
    </w:p>
    <w:p w14:paraId="03E2BAB7" w14:textId="77777777" w:rsidR="00C24A3D" w:rsidRDefault="00C24A3D" w:rsidP="001757FA">
      <w:pPr>
        <w:pStyle w:val="a4"/>
      </w:pPr>
      <w:r>
        <w:t>2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的寫法：中文：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：本資料係由…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；</w:t>
      </w:r>
    </w:p>
    <w:p w14:paraId="2C21C271" w14:textId="77777777" w:rsidR="00C24A3D" w:rsidRDefault="00C24A3D" w:rsidP="001757FA">
      <w:pPr>
        <w:pStyle w:val="a4"/>
      </w:pPr>
      <w:r>
        <w:rPr>
          <w:rFonts w:hint="eastAsia"/>
        </w:rPr>
        <w:t>英文：</w:t>
      </w:r>
      <w:r>
        <w:rPr>
          <w:rFonts w:hint="eastAsia"/>
        </w:rPr>
        <w:t xml:space="preserve"> Note(</w:t>
      </w:r>
      <w:r>
        <w:rPr>
          <w:rFonts w:hint="eastAsia"/>
        </w:rPr>
        <w:t>斜體</w:t>
      </w:r>
      <w:r>
        <w:rPr>
          <w:rFonts w:hint="eastAsia"/>
        </w:rPr>
        <w:t xml:space="preserve">). From 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.</w:t>
      </w:r>
    </w:p>
    <w:p w14:paraId="262D393A" w14:textId="77777777" w:rsidR="00C24A3D" w:rsidRDefault="00C24A3D" w:rsidP="001757FA">
      <w:pPr>
        <w:pStyle w:val="a4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如該表無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：直接寫資料來源：</w:t>
      </w:r>
    </w:p>
    <w:p w14:paraId="2FF9272F" w14:textId="77777777" w:rsidR="00C24A3D" w:rsidRDefault="00C24A3D" w:rsidP="001757FA">
      <w:pPr>
        <w:pStyle w:val="a4"/>
      </w:pPr>
      <w:r>
        <w:rPr>
          <w:rFonts w:hint="eastAsia"/>
        </w:rPr>
        <w:t>如該表有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皆續於註</w:t>
      </w:r>
      <w:proofErr w:type="gramEnd"/>
      <w:r>
        <w:rPr>
          <w:rFonts w:hint="eastAsia"/>
        </w:rPr>
        <w:t>後。修改自…</w:t>
      </w:r>
      <w:proofErr w:type="gramStart"/>
      <w:r>
        <w:rPr>
          <w:rFonts w:hint="eastAsia"/>
        </w:rPr>
        <w:t>…</w:t>
      </w:r>
      <w:proofErr w:type="gramEnd"/>
    </w:p>
    <w:p w14:paraId="046109FF" w14:textId="77777777" w:rsidR="00C24A3D" w:rsidRDefault="00C24A3D" w:rsidP="001757FA">
      <w:pPr>
        <w:pStyle w:val="a4"/>
      </w:pPr>
      <w:r>
        <w:rPr>
          <w:rFonts w:hint="eastAsia"/>
        </w:rPr>
        <w:t>4</w:t>
      </w:r>
      <w:r>
        <w:t>.</w:t>
      </w:r>
      <w:r w:rsidRPr="00055D00">
        <w:rPr>
          <w:rFonts w:hint="eastAsia"/>
        </w:rPr>
        <w:t xml:space="preserve"> </w:t>
      </w:r>
      <w:r w:rsidRPr="00055D00">
        <w:rPr>
          <w:rFonts w:hint="eastAsia"/>
        </w:rPr>
        <w:t>表格內容及註記</w:t>
      </w:r>
      <w:r w:rsidRPr="00055D00">
        <w:rPr>
          <w:rFonts w:hint="eastAsia"/>
        </w:rPr>
        <w:t>10</w:t>
      </w:r>
      <w:r w:rsidRPr="00055D00">
        <w:rPr>
          <w:rFonts w:hint="eastAsia"/>
        </w:rPr>
        <w:t>號字</w:t>
      </w:r>
      <w:r>
        <w:rPr>
          <w:rFonts w:hint="eastAsia"/>
        </w:rPr>
        <w:t>。</w:t>
      </w:r>
    </w:p>
    <w:p w14:paraId="19C93FE6" w14:textId="77777777" w:rsidR="00C24A3D" w:rsidRDefault="00C24A3D" w:rsidP="001757FA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</w:rPr>
        <w:t>5.</w:t>
      </w:r>
      <w:r w:rsidRPr="00C56B95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當某些特定數字不可能大於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時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如相關係數、比率、機率值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，小數點之前的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hAnsi="Times New Roman" w:hint="eastAsia"/>
          <w:sz w:val="23"/>
          <w:szCs w:val="23"/>
        </w:rPr>
        <w:t>要去掉，如</w:t>
      </w:r>
      <w:proofErr w:type="gramStart"/>
      <w:r>
        <w:rPr>
          <w:rFonts w:hAnsi="Times New Roman" w:hint="eastAsia"/>
          <w:sz w:val="23"/>
          <w:szCs w:val="23"/>
        </w:rPr>
        <w:t>﹕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 xml:space="preserve">(24) = .26,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 </w:t>
      </w:r>
      <w:r>
        <w:rPr>
          <w:rFonts w:ascii="Times New Roman" w:hAnsi="Times New Roman" w:cs="Times New Roman"/>
          <w:sz w:val="23"/>
          <w:szCs w:val="23"/>
        </w:rPr>
        <w:t>= .003</w:t>
      </w:r>
      <w:r>
        <w:rPr>
          <w:rFonts w:hAnsi="Times New Roman" w:hint="eastAsia"/>
          <w:sz w:val="23"/>
          <w:szCs w:val="23"/>
        </w:rPr>
        <w:t>等。</w:t>
      </w:r>
      <w:r>
        <w:rPr>
          <w:rFonts w:hAnsi="Times New Roman"/>
          <w:sz w:val="23"/>
          <w:szCs w:val="23"/>
        </w:rPr>
        <w:t xml:space="preserve"> </w:t>
      </w:r>
    </w:p>
    <w:p w14:paraId="17EEDAE1" w14:textId="58A5203D" w:rsidR="00C24A3D" w:rsidRDefault="00C24A3D" w:rsidP="001757FA">
      <w:pPr>
        <w:pStyle w:val="a4"/>
      </w:pPr>
      <w:r>
        <w:rPr>
          <w:rFonts w:hAnsi="Times New Roman" w:hint="eastAsia"/>
          <w:sz w:val="23"/>
          <w:szCs w:val="23"/>
        </w:rPr>
        <w:t>6.</w:t>
      </w:r>
      <w:r>
        <w:rPr>
          <w:rFonts w:hAnsi="Times New Roman" w:hint="eastAsia"/>
          <w:sz w:val="23"/>
          <w:szCs w:val="23"/>
        </w:rPr>
        <w:t>上下列之數據，小數點要對齊。</w:t>
      </w:r>
    </w:p>
  </w:comment>
  <w:comment w:id="20" w:author="tassm2000" w:date="2020-08-31T18:33:00Z" w:initials="t">
    <w:p w14:paraId="4E076E36" w14:textId="250FE232" w:rsidR="00C24A3D" w:rsidRDefault="00C24A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記得於接續之表格標題後打上</w:t>
      </w:r>
      <w:r>
        <w:rPr>
          <w:rFonts w:hint="eastAsia"/>
        </w:rPr>
        <w:t xml:space="preserve"> (</w:t>
      </w:r>
      <w:r>
        <w:rPr>
          <w:rFonts w:hint="eastAsia"/>
        </w:rPr>
        <w:t>續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</w:comment>
  <w:comment w:id="21" w:author="tassm2000" w:date="2020-08-31T17:45:00Z" w:initials="t">
    <w:p w14:paraId="4EE7F7B4" w14:textId="77777777" w:rsidR="00C24A3D" w:rsidRDefault="00C24A3D" w:rsidP="001757FA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1. </w:t>
      </w:r>
      <w:r>
        <w:rPr>
          <w:rFonts w:hint="eastAsia"/>
        </w:rPr>
        <w:t>表的標號與標題分開，</w:t>
      </w:r>
      <w:proofErr w:type="gramStart"/>
      <w:r>
        <w:rPr>
          <w:rFonts w:hint="eastAsia"/>
        </w:rPr>
        <w:t>置於表的</w:t>
      </w:r>
      <w:proofErr w:type="gramEnd"/>
      <w:r>
        <w:rPr>
          <w:rFonts w:hint="eastAsia"/>
        </w:rPr>
        <w:t>上方，</w:t>
      </w:r>
      <w:r>
        <w:rPr>
          <w:rFonts w:hint="eastAsia"/>
        </w:rPr>
        <w:t>12</w:t>
      </w:r>
      <w:r>
        <w:rPr>
          <w:rFonts w:hint="eastAsia"/>
        </w:rPr>
        <w:t>號字，與</w:t>
      </w:r>
      <w:proofErr w:type="gramStart"/>
      <w:r>
        <w:rPr>
          <w:rFonts w:hint="eastAsia"/>
        </w:rPr>
        <w:t>表左切齊</w:t>
      </w:r>
      <w:proofErr w:type="gramEnd"/>
      <w:r>
        <w:rPr>
          <w:rFonts w:hint="eastAsia"/>
        </w:rPr>
        <w:t>，標題和表之間不需空行，標題列於標號下一行，標號以阿拉伯數字呈現，如表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2</w:t>
      </w:r>
      <w:r>
        <w:rPr>
          <w:rFonts w:hint="eastAsia"/>
        </w:rPr>
        <w:t>…，標題為粗體。</w:t>
      </w:r>
    </w:p>
    <w:p w14:paraId="3416835E" w14:textId="77777777" w:rsidR="00C24A3D" w:rsidRDefault="00C24A3D" w:rsidP="001757FA">
      <w:pPr>
        <w:pStyle w:val="a4"/>
      </w:pPr>
      <w:r>
        <w:rPr>
          <w:rFonts w:hint="eastAsia"/>
        </w:rPr>
        <w:t xml:space="preserve">2. </w:t>
      </w:r>
      <w:r>
        <w:rPr>
          <w:rFonts w:hint="eastAsia"/>
        </w:rPr>
        <w:t>表內沒有直線，只有橫線。最上</w:t>
      </w:r>
      <w:proofErr w:type="gramStart"/>
      <w:r>
        <w:rPr>
          <w:rFonts w:hint="eastAsia"/>
        </w:rPr>
        <w:t>和最下的</w:t>
      </w:r>
      <w:proofErr w:type="gramEnd"/>
      <w:r>
        <w:rPr>
          <w:rFonts w:hint="eastAsia"/>
        </w:rPr>
        <w:t>線用</w:t>
      </w:r>
      <w:r>
        <w:rPr>
          <w:rFonts w:hint="eastAsia"/>
        </w:rPr>
        <w:t>1 1/2</w:t>
      </w:r>
      <w:r>
        <w:rPr>
          <w:rFonts w:hint="eastAsia"/>
        </w:rPr>
        <w:t>的粗線，其間表頭之下的橫線用</w:t>
      </w:r>
      <w:r>
        <w:rPr>
          <w:rFonts w:hint="eastAsia"/>
        </w:rPr>
        <w:t>3/4</w:t>
      </w:r>
      <w:r>
        <w:rPr>
          <w:rFonts w:hint="eastAsia"/>
        </w:rPr>
        <w:t>的細線、其下須加以區隔之橫線用</w:t>
      </w:r>
      <w:r>
        <w:rPr>
          <w:rFonts w:hint="eastAsia"/>
        </w:rPr>
        <w:t>1/2</w:t>
      </w:r>
      <w:r>
        <w:rPr>
          <w:rFonts w:hint="eastAsia"/>
        </w:rPr>
        <w:t>的細線。</w:t>
      </w:r>
    </w:p>
    <w:p w14:paraId="2C702AE5" w14:textId="5EBA71DB" w:rsidR="00C24A3D" w:rsidRDefault="00C24A3D" w:rsidP="001757FA">
      <w:pPr>
        <w:pStyle w:val="a4"/>
      </w:pPr>
      <w:r>
        <w:rPr>
          <w:rFonts w:hint="eastAsia"/>
        </w:rPr>
        <w:t>3.</w:t>
      </w:r>
      <w:r w:rsidRPr="00055D00">
        <w:rPr>
          <w:rFonts w:hint="eastAsia"/>
        </w:rPr>
        <w:t xml:space="preserve"> </w:t>
      </w:r>
      <w:r>
        <w:rPr>
          <w:rFonts w:hint="eastAsia"/>
        </w:rPr>
        <w:t>4</w:t>
      </w:r>
      <w:r>
        <w:t>.</w:t>
      </w:r>
      <w:r w:rsidRPr="00055D00">
        <w:rPr>
          <w:rFonts w:hint="eastAsia"/>
        </w:rPr>
        <w:t xml:space="preserve"> </w:t>
      </w:r>
      <w:r w:rsidRPr="00055D00">
        <w:rPr>
          <w:rFonts w:hint="eastAsia"/>
        </w:rPr>
        <w:t>表格內容及註記</w:t>
      </w:r>
      <w:r w:rsidRPr="00055D00">
        <w:rPr>
          <w:rFonts w:hint="eastAsia"/>
        </w:rPr>
        <w:t>10</w:t>
      </w:r>
      <w:r w:rsidRPr="00055D00">
        <w:rPr>
          <w:rFonts w:hint="eastAsia"/>
        </w:rPr>
        <w:t>號字</w:t>
      </w:r>
      <w:r>
        <w:rPr>
          <w:rFonts w:hint="eastAsia"/>
        </w:rPr>
        <w:t>。</w:t>
      </w:r>
    </w:p>
    <w:p w14:paraId="000272FE" w14:textId="365EF3ED" w:rsidR="00C24A3D" w:rsidRDefault="00C24A3D" w:rsidP="00BC132F">
      <w:pPr>
        <w:pStyle w:val="a4"/>
      </w:pPr>
    </w:p>
  </w:comment>
  <w:comment w:id="22" w:author="tassm2000" w:date="2020-08-31T18:44:00Z" w:initials="t">
    <w:p w14:paraId="7D2F9B42" w14:textId="77777777" w:rsidR="00C24A3D" w:rsidRDefault="00C24A3D" w:rsidP="00F428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1. </w:t>
      </w:r>
      <w:r>
        <w:rPr>
          <w:rFonts w:hint="eastAsia"/>
        </w:rPr>
        <w:t>中文圖形標題的格式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圖</w:t>
      </w:r>
      <w:r>
        <w:rPr>
          <w:rFonts w:hint="eastAsia"/>
        </w:rPr>
        <w:t xml:space="preserve">1 </w:t>
      </w:r>
      <w:r>
        <w:rPr>
          <w:rFonts w:hint="eastAsia"/>
        </w:rPr>
        <w:t>標題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圖</w:t>
      </w:r>
      <w:r>
        <w:rPr>
          <w:rFonts w:hint="eastAsia"/>
        </w:rPr>
        <w:t xml:space="preserve">1-1 </w:t>
      </w:r>
      <w:r>
        <w:rPr>
          <w:rFonts w:hint="eastAsia"/>
        </w:rPr>
        <w:t>標題，…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等。</w:t>
      </w:r>
      <w:r>
        <w:rPr>
          <w:rFonts w:hint="eastAsia"/>
        </w:rPr>
        <w:t xml:space="preserve"> (</w:t>
      </w:r>
      <w:r>
        <w:rPr>
          <w:rFonts w:hint="eastAsia"/>
        </w:rPr>
        <w:t>置於</w:t>
      </w:r>
    </w:p>
    <w:p w14:paraId="26642C10" w14:textId="77777777" w:rsidR="00C24A3D" w:rsidRDefault="00C24A3D" w:rsidP="00F428FE">
      <w:pPr>
        <w:pStyle w:val="a4"/>
      </w:pPr>
      <w:r>
        <w:rPr>
          <w:rFonts w:hint="eastAsia"/>
        </w:rPr>
        <w:t>圖形下方，靠左對齊，</w:t>
      </w:r>
      <w:r>
        <w:rPr>
          <w:rFonts w:hint="eastAsia"/>
        </w:rPr>
        <w:t xml:space="preserve">12 </w:t>
      </w:r>
      <w:proofErr w:type="gramStart"/>
      <w:r>
        <w:rPr>
          <w:rFonts w:hint="eastAsia"/>
        </w:rPr>
        <w:t>號字</w:t>
      </w:r>
      <w:proofErr w:type="gramEnd"/>
      <w:r>
        <w:rPr>
          <w:rFonts w:hint="eastAsia"/>
        </w:rPr>
        <w:t>，標號粗體、與標題之間空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全型格。</w:t>
      </w:r>
      <w:r>
        <w:rPr>
          <w:rFonts w:hint="eastAsia"/>
        </w:rPr>
        <w:t>)</w:t>
      </w:r>
    </w:p>
    <w:p w14:paraId="6BFB29AB" w14:textId="77777777" w:rsidR="00C24A3D" w:rsidRDefault="00C24A3D" w:rsidP="00F428FE">
      <w:pPr>
        <w:pStyle w:val="a4"/>
      </w:pPr>
      <w:r>
        <w:rPr>
          <w:rFonts w:hint="eastAsia"/>
        </w:rPr>
        <w:t xml:space="preserve">2. </w:t>
      </w:r>
      <w:r>
        <w:rPr>
          <w:rFonts w:hint="eastAsia"/>
        </w:rPr>
        <w:t>英文圖形標題的格式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 xml:space="preserve">Figure 1. Figure title. </w:t>
      </w:r>
      <w:r>
        <w:rPr>
          <w:rFonts w:hint="eastAsia"/>
        </w:rPr>
        <w:t>或</w:t>
      </w:r>
      <w:r>
        <w:rPr>
          <w:rFonts w:hint="eastAsia"/>
        </w:rPr>
        <w:t xml:space="preserve"> Figure 1.1. Figure title.</w:t>
      </w:r>
    </w:p>
    <w:p w14:paraId="1D7A6661" w14:textId="77777777" w:rsidR="00C24A3D" w:rsidRDefault="00C24A3D" w:rsidP="00F428FE">
      <w:pPr>
        <w:pStyle w:val="a4"/>
      </w:pPr>
      <w:r>
        <w:rPr>
          <w:rFonts w:hint="eastAsia"/>
        </w:rPr>
        <w:t>(</w:t>
      </w:r>
      <w:r>
        <w:rPr>
          <w:rFonts w:hint="eastAsia"/>
        </w:rPr>
        <w:t>置於圖形下方，靠左對齊，</w:t>
      </w:r>
      <w:r>
        <w:rPr>
          <w:rFonts w:hint="eastAsia"/>
        </w:rPr>
        <w:t xml:space="preserve">12 </w:t>
      </w:r>
      <w:proofErr w:type="gramStart"/>
      <w:r>
        <w:rPr>
          <w:rFonts w:hint="eastAsia"/>
        </w:rPr>
        <w:t>號字</w:t>
      </w:r>
      <w:proofErr w:type="gramEnd"/>
      <w:r>
        <w:rPr>
          <w:rFonts w:hint="eastAsia"/>
        </w:rPr>
        <w:t>，標號斜體，與標題之間空一半型</w:t>
      </w:r>
    </w:p>
    <w:p w14:paraId="7BB66862" w14:textId="77777777" w:rsidR="00C24A3D" w:rsidRDefault="00C24A3D" w:rsidP="00F428FE">
      <w:pPr>
        <w:pStyle w:val="a4"/>
      </w:pPr>
      <w:r>
        <w:rPr>
          <w:rFonts w:hint="eastAsia"/>
        </w:rPr>
        <w:t>格。</w:t>
      </w:r>
      <w:r>
        <w:rPr>
          <w:rFonts w:hint="eastAsia"/>
        </w:rPr>
        <w:t xml:space="preserve">) </w:t>
      </w:r>
      <w:r>
        <w:rPr>
          <w:rFonts w:hint="eastAsia"/>
        </w:rPr>
        <w:t>，</w:t>
      </w:r>
    </w:p>
    <w:p w14:paraId="0F0A26D2" w14:textId="1FCF6CF1" w:rsidR="00C24A3D" w:rsidRDefault="00C24A3D" w:rsidP="00F428FE">
      <w:pPr>
        <w:pStyle w:val="a4"/>
      </w:pPr>
      <w:r>
        <w:rPr>
          <w:rFonts w:hint="eastAsia"/>
        </w:rPr>
        <w:t xml:space="preserve">3. </w:t>
      </w:r>
      <w:r>
        <w:rPr>
          <w:rFonts w:hint="eastAsia"/>
        </w:rPr>
        <w:t>圖註記置於圖形標題下，靠左對齊，</w:t>
      </w:r>
      <w:r>
        <w:rPr>
          <w:rFonts w:hint="eastAsia"/>
        </w:rPr>
        <w:t xml:space="preserve">10 </w:t>
      </w:r>
      <w:proofErr w:type="gramStart"/>
      <w:r>
        <w:rPr>
          <w:rFonts w:hint="eastAsia"/>
        </w:rPr>
        <w:t>號字</w:t>
      </w:r>
      <w:proofErr w:type="gramEnd"/>
      <w:r>
        <w:rPr>
          <w:rFonts w:hint="eastAsia"/>
        </w:rPr>
        <w:t>。</w:t>
      </w:r>
    </w:p>
  </w:comment>
  <w:comment w:id="23" w:author="tassm2000" w:date="2020-08-31T19:19:00Z" w:initials="t">
    <w:p w14:paraId="755A2F25" w14:textId="3901EFCF" w:rsidR="000475BE" w:rsidRDefault="000475B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中文文獻置於外文文獻之前，中文</w:t>
      </w:r>
      <w:proofErr w:type="gramStart"/>
      <w:r>
        <w:rPr>
          <w:rFonts w:hint="eastAsia"/>
        </w:rPr>
        <w:t>文獻列完後</w:t>
      </w:r>
      <w:proofErr w:type="gramEnd"/>
      <w:r>
        <w:rPr>
          <w:rFonts w:hint="eastAsia"/>
        </w:rPr>
        <w:t>再接續</w:t>
      </w:r>
      <w:proofErr w:type="gramStart"/>
      <w:r>
        <w:rPr>
          <w:rFonts w:hint="eastAsia"/>
        </w:rPr>
        <w:t>列外</w:t>
      </w:r>
      <w:proofErr w:type="gramEnd"/>
      <w:r>
        <w:rPr>
          <w:rFonts w:hint="eastAsia"/>
        </w:rPr>
        <w:t>文文獻，</w:t>
      </w:r>
      <w:proofErr w:type="gramStart"/>
      <w:r>
        <w:rPr>
          <w:rFonts w:hint="eastAsia"/>
        </w:rPr>
        <w:t>請至縮排</w:t>
      </w:r>
      <w:proofErr w:type="gramEnd"/>
      <w:r>
        <w:rPr>
          <w:rFonts w:hint="eastAsia"/>
        </w:rPr>
        <w:t>設定</w:t>
      </w:r>
      <w:proofErr w:type="gramStart"/>
      <w:r>
        <w:t>”</w:t>
      </w:r>
      <w:r>
        <w:rPr>
          <w:rFonts w:hint="eastAsia"/>
        </w:rPr>
        <w:t>凸</w:t>
      </w:r>
      <w:proofErr w:type="gramEnd"/>
      <w:r>
        <w:rPr>
          <w:rFonts w:hint="eastAsia"/>
        </w:rPr>
        <w:t>排</w:t>
      </w:r>
      <w:proofErr w:type="gramStart"/>
      <w:r>
        <w:t>”</w:t>
      </w:r>
      <w:proofErr w:type="gramEnd"/>
      <w:r>
        <w:rPr>
          <w:rFonts w:hint="eastAsia"/>
        </w:rPr>
        <w:t>，並敬請依照稿約撰寫參考文獻格式。</w:t>
      </w:r>
    </w:p>
  </w:comment>
  <w:comment w:id="24" w:author="tassm2000" w:date="2020-08-31T18:56:00Z" w:initials="t">
    <w:p w14:paraId="4F0D3947" w14:textId="77777777" w:rsidR="00C24A3D" w:rsidRDefault="00C24A3D" w:rsidP="00C24A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若參考特定版本，需註明，但不需斜體。英文版次寫法為：</w:t>
      </w:r>
      <w:r>
        <w:rPr>
          <w:rFonts w:hint="eastAsia"/>
        </w:rPr>
        <w:t>(4th ed.)</w:t>
      </w:r>
      <w:r>
        <w:rPr>
          <w:rFonts w:hint="eastAsia"/>
        </w:rPr>
        <w:t>。</w:t>
      </w:r>
    </w:p>
    <w:p w14:paraId="77520FD8" w14:textId="13676C6B" w:rsidR="00C24A3D" w:rsidRDefault="00C24A3D" w:rsidP="00C24A3D">
      <w:pPr>
        <w:pStyle w:val="a4"/>
      </w:pP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列出完整縣市名稱，並使用繁體字「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」。</w:t>
      </w:r>
    </w:p>
  </w:comment>
  <w:comment w:id="25" w:author="tassm2000" w:date="2020-08-31T18:57:00Z" w:initials="t">
    <w:p w14:paraId="01B6F7C0" w14:textId="685803FD" w:rsidR="00C24A3D" w:rsidRDefault="00C24A3D">
      <w:pPr>
        <w:pStyle w:val="a4"/>
      </w:pPr>
      <w:r>
        <w:rPr>
          <w:rStyle w:val="a3"/>
        </w:rPr>
        <w:annotationRef/>
      </w:r>
      <w:r w:rsidRPr="00C24A3D">
        <w:rPr>
          <w:rFonts w:hint="eastAsia"/>
        </w:rPr>
        <w:t>★</w:t>
      </w:r>
      <w:r w:rsidRPr="00C24A3D">
        <w:rPr>
          <w:rFonts w:hint="eastAsia"/>
        </w:rPr>
        <w:t xml:space="preserve"> </w:t>
      </w:r>
      <w:r w:rsidRPr="00C24A3D">
        <w:rPr>
          <w:rFonts w:hint="eastAsia"/>
        </w:rPr>
        <w:t>僅書名第一個字母、副標題第一個字母需大寫，其餘皆小寫。出版資訊：美國應註明城市名</w:t>
      </w:r>
      <w:proofErr w:type="gramStart"/>
      <w:r w:rsidRPr="00C24A3D">
        <w:rPr>
          <w:rFonts w:hint="eastAsia"/>
        </w:rPr>
        <w:t>和州名</w:t>
      </w:r>
      <w:proofErr w:type="gramEnd"/>
      <w:r w:rsidRPr="00C24A3D">
        <w:rPr>
          <w:rFonts w:hint="eastAsia"/>
        </w:rPr>
        <w:t>(</w:t>
      </w:r>
      <w:r w:rsidRPr="00C24A3D">
        <w:rPr>
          <w:rFonts w:hint="eastAsia"/>
        </w:rPr>
        <w:t>不可省略</w:t>
      </w:r>
      <w:r w:rsidRPr="00C24A3D">
        <w:rPr>
          <w:rFonts w:hint="eastAsia"/>
        </w:rPr>
        <w:t>)</w:t>
      </w:r>
      <w:r w:rsidRPr="00C24A3D">
        <w:rPr>
          <w:rFonts w:hint="eastAsia"/>
        </w:rPr>
        <w:t>，美國以外則註明城市名和國名。</w:t>
      </w:r>
    </w:p>
  </w:comment>
  <w:comment w:id="26" w:author="tassm2000" w:date="2020-08-31T18:57:00Z" w:initials="t">
    <w:p w14:paraId="139DDCC6" w14:textId="7E96FA1E" w:rsidR="00C24A3D" w:rsidRDefault="00C24A3D">
      <w:pPr>
        <w:pStyle w:val="a4"/>
      </w:pPr>
      <w:r>
        <w:rPr>
          <w:rStyle w:val="a3"/>
        </w:rPr>
        <w:annotationRef/>
      </w:r>
      <w:r w:rsidRPr="00C24A3D">
        <w:rPr>
          <w:rFonts w:hint="eastAsia"/>
        </w:rPr>
        <w:t>★</w:t>
      </w:r>
      <w:r w:rsidRPr="00C24A3D">
        <w:rPr>
          <w:rFonts w:hint="eastAsia"/>
        </w:rPr>
        <w:t xml:space="preserve"> </w:t>
      </w:r>
      <w:r w:rsidRPr="00C24A3D">
        <w:rPr>
          <w:rFonts w:hint="eastAsia"/>
        </w:rPr>
        <w:t>文獻篇名正體，書名需斜體。且需註明該篇參考文獻之起始頁碼。</w:t>
      </w:r>
    </w:p>
  </w:comment>
  <w:comment w:id="27" w:author="tassm2000" w:date="2020-08-31T18:57:00Z" w:initials="t">
    <w:p w14:paraId="01064D0F" w14:textId="6FB9F6B3" w:rsidR="00C24A3D" w:rsidRDefault="00C24A3D">
      <w:pPr>
        <w:pStyle w:val="a4"/>
      </w:pPr>
      <w:r>
        <w:rPr>
          <w:rStyle w:val="a3"/>
        </w:rPr>
        <w:annotationRef/>
      </w:r>
      <w:r w:rsidRPr="00C24A3D">
        <w:rPr>
          <w:rFonts w:hint="eastAsia"/>
        </w:rPr>
        <w:t>★</w:t>
      </w:r>
      <w:r w:rsidRPr="00C24A3D">
        <w:rPr>
          <w:rFonts w:hint="eastAsia"/>
        </w:rPr>
        <w:t xml:space="preserve"> </w:t>
      </w:r>
      <w:r w:rsidRPr="00C24A3D">
        <w:rPr>
          <w:rFonts w:hint="eastAsia"/>
        </w:rPr>
        <w:t>主編姓名排列為先寫名字縮寫，後寫姓氏。</w:t>
      </w:r>
      <w:r w:rsidRPr="00C24A3D">
        <w:rPr>
          <w:rFonts w:hint="eastAsia"/>
        </w:rPr>
        <w:t>1</w:t>
      </w:r>
      <w:r w:rsidRPr="00C24A3D">
        <w:rPr>
          <w:rFonts w:hint="eastAsia"/>
        </w:rPr>
        <w:t>位主編時寫</w:t>
      </w:r>
      <w:r w:rsidRPr="00C24A3D">
        <w:rPr>
          <w:rFonts w:hint="eastAsia"/>
        </w:rPr>
        <w:t>(Ed.</w:t>
      </w:r>
      <w:proofErr w:type="gramStart"/>
      <w:r w:rsidRPr="00C24A3D">
        <w:rPr>
          <w:rFonts w:hint="eastAsia"/>
        </w:rPr>
        <w:t>)</w:t>
      </w:r>
      <w:r w:rsidRPr="00C24A3D">
        <w:rPr>
          <w:rFonts w:hint="eastAsia"/>
        </w:rPr>
        <w:t>，</w:t>
      </w:r>
      <w:proofErr w:type="gramEnd"/>
      <w:r w:rsidRPr="00C24A3D">
        <w:rPr>
          <w:rFonts w:hint="eastAsia"/>
        </w:rPr>
        <w:t>2</w:t>
      </w:r>
      <w:r w:rsidRPr="00C24A3D">
        <w:rPr>
          <w:rFonts w:hint="eastAsia"/>
        </w:rPr>
        <w:t>位以上則寫</w:t>
      </w:r>
      <w:r w:rsidRPr="00C24A3D">
        <w:rPr>
          <w:rFonts w:hint="eastAsia"/>
        </w:rPr>
        <w:t>(Eds.)</w:t>
      </w:r>
      <w:r w:rsidRPr="00C24A3D">
        <w:rPr>
          <w:rFonts w:hint="eastAsia"/>
        </w:rPr>
        <w:t>。</w:t>
      </w:r>
    </w:p>
  </w:comment>
  <w:comment w:id="28" w:author="tassm2000" w:date="2020-08-31T18:58:00Z" w:initials="t">
    <w:p w14:paraId="1CD55B4A" w14:textId="77777777" w:rsidR="00C24A3D" w:rsidRDefault="00C24A3D" w:rsidP="00C24A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需加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 (</w:t>
      </w:r>
      <w:r>
        <w:rPr>
          <w:rFonts w:hint="eastAsia"/>
        </w:rPr>
        <w:t>譯</w:t>
      </w:r>
      <w:r>
        <w:rPr>
          <w:rFonts w:hint="eastAsia"/>
        </w:rPr>
        <w:t xml:space="preserve">) </w:t>
      </w:r>
      <w:r>
        <w:rPr>
          <w:rFonts w:hint="eastAsia"/>
        </w:rPr>
        <w:t>，並於文獻後原作者姓名、出版年代。</w:t>
      </w:r>
    </w:p>
    <w:p w14:paraId="43039259" w14:textId="401BD5B0" w:rsidR="00C24A3D" w:rsidRDefault="00C24A3D" w:rsidP="00C24A3D">
      <w:pPr>
        <w:pStyle w:val="a4"/>
      </w:pP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無原著出版年可省略</w:t>
      </w:r>
    </w:p>
  </w:comment>
  <w:comment w:id="29" w:author="tassm2000" w:date="2020-08-31T18:59:00Z" w:initials="t">
    <w:p w14:paraId="06E1966F" w14:textId="55B531DE" w:rsidR="00C24A3D" w:rsidRDefault="00C24A3D">
      <w:pPr>
        <w:pStyle w:val="a4"/>
      </w:pPr>
      <w:r>
        <w:rPr>
          <w:rStyle w:val="a3"/>
        </w:rPr>
        <w:annotationRef/>
      </w:r>
      <w:r w:rsidRPr="00C24A3D">
        <w:rPr>
          <w:rFonts w:hint="eastAsia"/>
        </w:rPr>
        <w:t>★</w:t>
      </w:r>
      <w:r w:rsidRPr="00C24A3D">
        <w:rPr>
          <w:rFonts w:hint="eastAsia"/>
        </w:rPr>
        <w:t xml:space="preserve"> </w:t>
      </w:r>
      <w:r w:rsidRPr="00C24A3D">
        <w:rPr>
          <w:rFonts w:hint="eastAsia"/>
        </w:rPr>
        <w:t>需註明頁碼，外文文獻寫為：</w:t>
      </w:r>
      <w:r w:rsidRPr="00C24A3D">
        <w:rPr>
          <w:rFonts w:hint="eastAsia"/>
        </w:rPr>
        <w:t xml:space="preserve"> (pp. 295-314) </w:t>
      </w:r>
      <w:r w:rsidRPr="00C24A3D">
        <w:rPr>
          <w:rFonts w:hint="eastAsia"/>
        </w:rPr>
        <w:t>。若資料僅有摘要，在論文名稱後加註</w:t>
      </w:r>
      <w:r w:rsidRPr="00C24A3D">
        <w:rPr>
          <w:rFonts w:hint="eastAsia"/>
        </w:rPr>
        <w:t>[</w:t>
      </w:r>
      <w:r w:rsidRPr="00C24A3D">
        <w:rPr>
          <w:rFonts w:hint="eastAsia"/>
        </w:rPr>
        <w:t>摘要</w:t>
      </w:r>
      <w:r w:rsidRPr="00C24A3D">
        <w:rPr>
          <w:rFonts w:hint="eastAsia"/>
        </w:rPr>
        <w:t xml:space="preserve">] </w:t>
      </w:r>
      <w:r w:rsidRPr="00C24A3D">
        <w:rPr>
          <w:rFonts w:hint="eastAsia"/>
        </w:rPr>
        <w:t>或</w:t>
      </w:r>
      <w:r w:rsidRPr="00C24A3D">
        <w:rPr>
          <w:rFonts w:hint="eastAsia"/>
        </w:rPr>
        <w:t xml:space="preserve"> [Abstract]</w:t>
      </w:r>
    </w:p>
  </w:comment>
  <w:comment w:id="30" w:author="tassm2000" w:date="2020-08-31T19:02:00Z" w:initials="t">
    <w:p w14:paraId="70E14517" w14:textId="178B50F5" w:rsidR="00C24A3D" w:rsidRDefault="00C24A3D">
      <w:pPr>
        <w:pStyle w:val="a4"/>
      </w:pPr>
      <w:r>
        <w:rPr>
          <w:rStyle w:val="a3"/>
        </w:rPr>
        <w:annotationRef/>
      </w:r>
      <w:r w:rsidRPr="00C24A3D">
        <w:rPr>
          <w:rFonts w:hint="eastAsia"/>
        </w:rPr>
        <w:t>★</w:t>
      </w:r>
      <w:r w:rsidRPr="00C24A3D">
        <w:rPr>
          <w:rFonts w:hint="eastAsia"/>
        </w:rPr>
        <w:t xml:space="preserve"> </w:t>
      </w:r>
      <w:r w:rsidRPr="00C24A3D">
        <w:rPr>
          <w:rFonts w:hint="eastAsia"/>
        </w:rPr>
        <w:t>中文期刊</w:t>
      </w:r>
      <w:proofErr w:type="gramStart"/>
      <w:r w:rsidRPr="00C24A3D">
        <w:rPr>
          <w:rFonts w:hint="eastAsia"/>
        </w:rPr>
        <w:t>期數需使用</w:t>
      </w:r>
      <w:proofErr w:type="gramEnd"/>
      <w:r w:rsidRPr="00C24A3D">
        <w:rPr>
          <w:rFonts w:hint="eastAsia"/>
        </w:rPr>
        <w:t>全形括弧</w:t>
      </w:r>
    </w:p>
  </w:comment>
  <w:comment w:id="31" w:author="tassm2000" w:date="2020-08-31T19:03:00Z" w:initials="t">
    <w:p w14:paraId="15ABC12E" w14:textId="52E91F62" w:rsidR="00C24A3D" w:rsidRDefault="00C24A3D">
      <w:pPr>
        <w:pStyle w:val="a4"/>
      </w:pPr>
      <w:r>
        <w:rPr>
          <w:rStyle w:val="a3"/>
        </w:rPr>
        <w:annotationRef/>
      </w:r>
      <w:r w:rsidRPr="00C24A3D">
        <w:rPr>
          <w:rFonts w:hint="eastAsia"/>
        </w:rPr>
        <w:t>★</w:t>
      </w:r>
      <w:r w:rsidRPr="00C24A3D">
        <w:rPr>
          <w:rFonts w:hint="eastAsia"/>
        </w:rPr>
        <w:t xml:space="preserve"> </w:t>
      </w:r>
      <w:proofErr w:type="gramStart"/>
      <w:r w:rsidRPr="00C24A3D">
        <w:rPr>
          <w:rFonts w:hint="eastAsia"/>
        </w:rPr>
        <w:t>篇名第一個</w:t>
      </w:r>
      <w:proofErr w:type="gramEnd"/>
      <w:r w:rsidRPr="00C24A3D">
        <w:rPr>
          <w:rFonts w:hint="eastAsia"/>
        </w:rPr>
        <w:t>字母、副標題第一個字母需大寫，其餘皆小寫。期刊名皆大寫</w:t>
      </w:r>
      <w:r w:rsidRPr="00C24A3D">
        <w:rPr>
          <w:rFonts w:hint="eastAsia"/>
        </w:rPr>
        <w:t>(</w:t>
      </w:r>
      <w:r w:rsidRPr="00C24A3D">
        <w:rPr>
          <w:rFonts w:hint="eastAsia"/>
        </w:rPr>
        <w:t>介係詞除外</w:t>
      </w:r>
      <w:r w:rsidRPr="00C24A3D">
        <w:rPr>
          <w:rFonts w:hint="eastAsia"/>
        </w:rPr>
        <w:t>)</w:t>
      </w:r>
      <w:r w:rsidRPr="00C24A3D">
        <w:rPr>
          <w:rFonts w:hint="eastAsia"/>
        </w:rPr>
        <w:t>。</w:t>
      </w:r>
    </w:p>
  </w:comment>
  <w:comment w:id="32" w:author="tassm2000" w:date="2020-08-31T19:03:00Z" w:initials="t">
    <w:p w14:paraId="5465C193" w14:textId="58FA7F55" w:rsidR="00C24A3D" w:rsidRDefault="00C24A3D">
      <w:pPr>
        <w:pStyle w:val="a4"/>
      </w:pPr>
      <w:r>
        <w:rPr>
          <w:rStyle w:val="a3"/>
        </w:rPr>
        <w:annotationRef/>
      </w:r>
      <w:proofErr w:type="gramStart"/>
      <w:r w:rsidRPr="00C24A3D">
        <w:rPr>
          <w:rFonts w:hint="eastAsia"/>
        </w:rPr>
        <w:t>第六版若有</w:t>
      </w:r>
      <w:proofErr w:type="spellStart"/>
      <w:proofErr w:type="gramEnd"/>
      <w:r w:rsidRPr="00C24A3D">
        <w:rPr>
          <w:rFonts w:hint="eastAsia"/>
        </w:rPr>
        <w:t>doi</w:t>
      </w:r>
      <w:proofErr w:type="spellEnd"/>
      <w:proofErr w:type="gramStart"/>
      <w:r w:rsidRPr="00C24A3D">
        <w:rPr>
          <w:rFonts w:hint="eastAsia"/>
        </w:rPr>
        <w:t>辨識碼需於</w:t>
      </w:r>
      <w:proofErr w:type="gramEnd"/>
      <w:r w:rsidRPr="00C24A3D">
        <w:rPr>
          <w:rFonts w:hint="eastAsia"/>
        </w:rPr>
        <w:t>最後列出</w:t>
      </w:r>
      <w:r>
        <w:rPr>
          <w:rFonts w:hint="eastAsia"/>
        </w:rPr>
        <w:t>。</w:t>
      </w:r>
    </w:p>
  </w:comment>
  <w:comment w:id="33" w:author="tassm2000" w:date="2020-08-31T19:06:00Z" w:initials="t">
    <w:p w14:paraId="19182FFE" w14:textId="58E808AF" w:rsidR="00873C03" w:rsidRDefault="00873C03">
      <w:pPr>
        <w:pStyle w:val="a4"/>
      </w:pPr>
      <w:r>
        <w:rPr>
          <w:rStyle w:val="a3"/>
        </w:rPr>
        <w:annotationRef/>
      </w:r>
      <w:r w:rsidRPr="00873C03">
        <w:rPr>
          <w:rFonts w:hint="eastAsia"/>
        </w:rPr>
        <w:t>★</w:t>
      </w:r>
      <w:r w:rsidRPr="00873C03">
        <w:rPr>
          <w:rFonts w:hint="eastAsia"/>
        </w:rPr>
        <w:t xml:space="preserve"> </w:t>
      </w:r>
      <w:r w:rsidRPr="00873C03">
        <w:rPr>
          <w:rFonts w:hint="eastAsia"/>
        </w:rPr>
        <w:t>將文章</w:t>
      </w:r>
      <w:proofErr w:type="gramStart"/>
      <w:r w:rsidRPr="00873C03">
        <w:rPr>
          <w:rFonts w:hint="eastAsia"/>
        </w:rPr>
        <w:t>篇名移至</w:t>
      </w:r>
      <w:proofErr w:type="gramEnd"/>
      <w:r w:rsidRPr="00873C03">
        <w:rPr>
          <w:rFonts w:hint="eastAsia"/>
        </w:rPr>
        <w:t>作者名稱位置。需註明報紙之日期。</w:t>
      </w:r>
    </w:p>
  </w:comment>
  <w:comment w:id="34" w:author="tassm2000" w:date="2020-08-31T19:07:00Z" w:initials="t">
    <w:p w14:paraId="22AB4E80" w14:textId="08CA9DFD" w:rsidR="00873C03" w:rsidRDefault="00873C03">
      <w:pPr>
        <w:pStyle w:val="a4"/>
      </w:pPr>
      <w:r>
        <w:rPr>
          <w:rStyle w:val="a3"/>
        </w:rPr>
        <w:annotationRef/>
      </w:r>
      <w:r w:rsidRPr="00873C03">
        <w:rPr>
          <w:rFonts w:hint="eastAsia"/>
        </w:rPr>
        <w:t>★</w:t>
      </w:r>
      <w:r w:rsidRPr="00873C03">
        <w:rPr>
          <w:rFonts w:hint="eastAsia"/>
        </w:rPr>
        <w:t xml:space="preserve"> </w:t>
      </w:r>
      <w:r w:rsidRPr="00873C03">
        <w:rPr>
          <w:rFonts w:hint="eastAsia"/>
        </w:rPr>
        <w:t>電子報：可以</w:t>
      </w:r>
      <w:proofErr w:type="gramStart"/>
      <w:r w:rsidRPr="00873C03">
        <w:rPr>
          <w:rFonts w:hint="eastAsia"/>
        </w:rPr>
        <w:t>透過官網中的</w:t>
      </w:r>
      <w:proofErr w:type="gramEnd"/>
      <w:r w:rsidRPr="00873C03">
        <w:rPr>
          <w:rFonts w:hint="eastAsia"/>
        </w:rPr>
        <w:t>搜尋引擎查詢到本文章，僅須</w:t>
      </w:r>
      <w:proofErr w:type="gramStart"/>
      <w:r w:rsidRPr="00873C03">
        <w:rPr>
          <w:rFonts w:hint="eastAsia"/>
        </w:rPr>
        <w:t>寫出官網網址</w:t>
      </w:r>
      <w:proofErr w:type="gramEnd"/>
      <w:r w:rsidRPr="00873C03">
        <w:rPr>
          <w:rFonts w:hint="eastAsia"/>
        </w:rPr>
        <w:t>，不必寫出該文章之詳細網址。</w:t>
      </w:r>
    </w:p>
  </w:comment>
  <w:comment w:id="35" w:author="tassm2000" w:date="2020-08-31T19:07:00Z" w:initials="t">
    <w:p w14:paraId="58A21962" w14:textId="096FD782" w:rsidR="00873C03" w:rsidRDefault="00873C03">
      <w:pPr>
        <w:pStyle w:val="a4"/>
      </w:pPr>
      <w:r>
        <w:rPr>
          <w:rStyle w:val="a3"/>
        </w:rPr>
        <w:annotationRef/>
      </w:r>
      <w:r w:rsidRPr="00873C03">
        <w:rPr>
          <w:rFonts w:hint="eastAsia"/>
        </w:rPr>
        <w:t>★</w:t>
      </w:r>
      <w:r w:rsidRPr="00873C03">
        <w:rPr>
          <w:rFonts w:hint="eastAsia"/>
        </w:rPr>
        <w:t xml:space="preserve"> </w:t>
      </w:r>
      <w:r w:rsidRPr="00873C03">
        <w:rPr>
          <w:rFonts w:hint="eastAsia"/>
        </w:rPr>
        <w:t>需註明文章的日期、版次或頁碼。外文報紙版次前需加「</w:t>
      </w:r>
      <w:r w:rsidRPr="00873C03">
        <w:rPr>
          <w:rFonts w:hint="eastAsia"/>
        </w:rPr>
        <w:t>pp.</w:t>
      </w:r>
      <w:r w:rsidRPr="00873C03">
        <w:rPr>
          <w:rFonts w:hint="eastAsia"/>
        </w:rPr>
        <w:t>」。</w:t>
      </w:r>
    </w:p>
  </w:comment>
  <w:comment w:id="36" w:author="tassm2000" w:date="2020-08-31T19:08:00Z" w:initials="t">
    <w:p w14:paraId="311D8122" w14:textId="792540D9" w:rsidR="00873C03" w:rsidRDefault="00873C03">
      <w:pPr>
        <w:pStyle w:val="a4"/>
      </w:pPr>
      <w:r>
        <w:rPr>
          <w:rStyle w:val="a3"/>
        </w:rPr>
        <w:annotationRef/>
      </w:r>
      <w:r w:rsidRPr="00873C03">
        <w:rPr>
          <w:rFonts w:hint="eastAsia"/>
        </w:rPr>
        <w:t>★</w:t>
      </w:r>
      <w:r w:rsidRPr="00873C03">
        <w:rPr>
          <w:rFonts w:hint="eastAsia"/>
        </w:rPr>
        <w:t xml:space="preserve"> </w:t>
      </w:r>
      <w:r w:rsidRPr="00873C03">
        <w:rPr>
          <w:rFonts w:hint="eastAsia"/>
        </w:rPr>
        <w:t>美國非州立大學需註明州別，美國以外國家需加</w:t>
      </w:r>
      <w:proofErr w:type="gramStart"/>
      <w:r w:rsidRPr="00873C03">
        <w:rPr>
          <w:rFonts w:hint="eastAsia"/>
        </w:rPr>
        <w:t>註</w:t>
      </w:r>
      <w:proofErr w:type="gramEnd"/>
      <w:r w:rsidRPr="00873C03">
        <w:rPr>
          <w:rFonts w:hint="eastAsia"/>
        </w:rPr>
        <w:t>國家名。</w:t>
      </w:r>
    </w:p>
  </w:comment>
  <w:comment w:id="37" w:author="tassm2000" w:date="2020-08-31T19:09:00Z" w:initials="t">
    <w:p w14:paraId="0AFDB52B" w14:textId="0E7CD947" w:rsidR="00873C03" w:rsidRDefault="00873C03">
      <w:pPr>
        <w:pStyle w:val="a4"/>
      </w:pPr>
      <w:r>
        <w:rPr>
          <w:rStyle w:val="a3"/>
        </w:rPr>
        <w:annotationRef/>
      </w:r>
      <w:r w:rsidRPr="00873C03">
        <w:rPr>
          <w:rFonts w:hint="eastAsia"/>
        </w:rPr>
        <w:t>★</w:t>
      </w:r>
      <w:r w:rsidRPr="00873C03">
        <w:rPr>
          <w:rFonts w:hint="eastAsia"/>
        </w:rPr>
        <w:t xml:space="preserve"> </w:t>
      </w:r>
      <w:r w:rsidRPr="00873C03">
        <w:rPr>
          <w:rFonts w:hint="eastAsia"/>
        </w:rPr>
        <w:t>全國博碩士論文檢索系統無「卷、頁碼」，則註明論文</w:t>
      </w:r>
      <w:proofErr w:type="gramStart"/>
      <w:r w:rsidRPr="00873C03">
        <w:rPr>
          <w:rFonts w:hint="eastAsia"/>
        </w:rPr>
        <w:t>之索書號</w:t>
      </w:r>
      <w:proofErr w:type="gramEnd"/>
      <w:r w:rsidRPr="00873C03">
        <w:rPr>
          <w:rFonts w:hint="eastAsia"/>
        </w:rPr>
        <w:t>。</w:t>
      </w:r>
    </w:p>
  </w:comment>
  <w:comment w:id="38" w:author="tassm2000" w:date="2020-08-31T19:09:00Z" w:initials="t">
    <w:p w14:paraId="66A837CE" w14:textId="354807C0" w:rsidR="00873C03" w:rsidRDefault="00873C03">
      <w:pPr>
        <w:pStyle w:val="a4"/>
      </w:pPr>
      <w:r>
        <w:rPr>
          <w:rStyle w:val="a3"/>
        </w:rPr>
        <w:annotationRef/>
      </w:r>
      <w:r w:rsidRPr="00873C03">
        <w:rPr>
          <w:rFonts w:hint="eastAsia"/>
        </w:rPr>
        <w:t>★</w:t>
      </w:r>
      <w:r w:rsidRPr="00873C03">
        <w:rPr>
          <w:rFonts w:hint="eastAsia"/>
        </w:rPr>
        <w:t xml:space="preserve"> </w:t>
      </w:r>
      <w:r w:rsidRPr="00873C03">
        <w:rPr>
          <w:rFonts w:hint="eastAsia"/>
        </w:rPr>
        <w:t>需註明</w:t>
      </w:r>
      <w:r w:rsidRPr="00873C03">
        <w:rPr>
          <w:rFonts w:hint="eastAsia"/>
        </w:rPr>
        <w:t>UMI</w:t>
      </w:r>
      <w:r w:rsidRPr="00873C03">
        <w:rPr>
          <w:rFonts w:hint="eastAsia"/>
        </w:rPr>
        <w:t>或其他檢所系統編號。</w:t>
      </w:r>
    </w:p>
  </w:comment>
  <w:comment w:id="39" w:author="tassm2000" w:date="2020-08-31T19:10:00Z" w:initials="t">
    <w:p w14:paraId="546347F8" w14:textId="2F5932BA" w:rsidR="00A3251B" w:rsidRDefault="00A3251B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需註明舉辦年月、會議舉辦城市。</w:t>
      </w:r>
    </w:p>
  </w:comment>
  <w:comment w:id="40" w:author="tassm2000" w:date="2020-09-01T09:11:00Z" w:initials="t">
    <w:p w14:paraId="25AF063B" w14:textId="74D83B95" w:rsidR="00DC1206" w:rsidRDefault="00DC1206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需註明舉辦年月、會議舉辦城市。若資料僅有摘要，在論文名稱後加</w:t>
      </w:r>
      <w:proofErr w:type="gramStart"/>
      <w:r w:rsidRPr="00A3251B">
        <w:rPr>
          <w:rFonts w:hint="eastAsia"/>
        </w:rPr>
        <w:t>註﹝</w:t>
      </w:r>
      <w:proofErr w:type="gramEnd"/>
      <w:r w:rsidRPr="00A3251B">
        <w:rPr>
          <w:rFonts w:hint="eastAsia"/>
        </w:rPr>
        <w:t>摘要</w:t>
      </w:r>
      <w:proofErr w:type="gramStart"/>
      <w:r w:rsidRPr="00A3251B">
        <w:rPr>
          <w:rFonts w:hint="eastAsia"/>
        </w:rPr>
        <w:t>﹞</w:t>
      </w:r>
      <w:proofErr w:type="gramEnd"/>
      <w:r w:rsidRPr="00A3251B">
        <w:rPr>
          <w:rFonts w:hint="eastAsia"/>
        </w:rPr>
        <w:t>或</w:t>
      </w:r>
      <w:r w:rsidRPr="00A3251B">
        <w:rPr>
          <w:rFonts w:hint="eastAsia"/>
        </w:rPr>
        <w:t>[Abstract]</w:t>
      </w:r>
      <w:r w:rsidRPr="00A3251B">
        <w:rPr>
          <w:rFonts w:hint="eastAsia"/>
        </w:rPr>
        <w:t>。</w:t>
      </w:r>
    </w:p>
  </w:comment>
  <w:comment w:id="41" w:author="tassm2000" w:date="2020-08-31T19:12:00Z" w:initials="t">
    <w:p w14:paraId="1329D3B9" w14:textId="0FA6E3AC" w:rsidR="00A3251B" w:rsidRDefault="00A3251B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應註明電子版</w:t>
      </w:r>
      <w:r w:rsidRPr="00A3251B">
        <w:rPr>
          <w:rFonts w:hint="eastAsia"/>
        </w:rPr>
        <w:t xml:space="preserve"> (</w:t>
      </w:r>
      <w:r w:rsidRPr="00A3251B">
        <w:rPr>
          <w:rFonts w:hint="eastAsia"/>
        </w:rPr>
        <w:t>中文文獻</w:t>
      </w:r>
      <w:r w:rsidRPr="00A3251B">
        <w:rPr>
          <w:rFonts w:hint="eastAsia"/>
        </w:rPr>
        <w:t>)</w:t>
      </w:r>
      <w:r w:rsidRPr="00A3251B">
        <w:rPr>
          <w:rFonts w:hint="eastAsia"/>
        </w:rPr>
        <w:t>或</w:t>
      </w:r>
      <w:r w:rsidRPr="00A3251B">
        <w:rPr>
          <w:rFonts w:hint="eastAsia"/>
        </w:rPr>
        <w:t>Electronic version (</w:t>
      </w:r>
      <w:r w:rsidRPr="00A3251B">
        <w:rPr>
          <w:rFonts w:hint="eastAsia"/>
        </w:rPr>
        <w:t>外文文獻</w:t>
      </w:r>
      <w:r w:rsidRPr="00A3251B">
        <w:rPr>
          <w:rFonts w:hint="eastAsia"/>
        </w:rPr>
        <w:t xml:space="preserve">) </w:t>
      </w:r>
      <w:r w:rsidRPr="00A3251B">
        <w:rPr>
          <w:rFonts w:hint="eastAsia"/>
        </w:rPr>
        <w:t>及頁碼。</w:t>
      </w:r>
    </w:p>
  </w:comment>
  <w:comment w:id="42" w:author="tassm2000" w:date="2020-08-31T19:13:00Z" w:initials="t">
    <w:p w14:paraId="31D82628" w14:textId="7B974E2A" w:rsidR="00A3251B" w:rsidRDefault="00A3251B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除非資料來源網站極不穩定，一律不必寫出上網擷取日期，網址資料必須有</w:t>
      </w:r>
      <w:r w:rsidRPr="00A3251B">
        <w:rPr>
          <w:rFonts w:hint="eastAsia"/>
        </w:rPr>
        <w:t>URL</w:t>
      </w:r>
      <w:r w:rsidRPr="00A3251B">
        <w:rPr>
          <w:rFonts w:hint="eastAsia"/>
        </w:rPr>
        <w:t>，並在投稿前測試網址之正確性</w:t>
      </w:r>
    </w:p>
  </w:comment>
  <w:comment w:id="43" w:author="tassm2000" w:date="2020-08-31T19:14:00Z" w:initials="t">
    <w:p w14:paraId="3158FB7B" w14:textId="10E58E9C" w:rsidR="00A3251B" w:rsidRDefault="00A3251B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有刊載日期應註明日期與文章編號，網址資料必須有</w:t>
      </w:r>
      <w:r w:rsidRPr="00A3251B">
        <w:rPr>
          <w:rFonts w:hint="eastAsia"/>
        </w:rPr>
        <w:t>URL</w:t>
      </w:r>
      <w:r w:rsidRPr="00A3251B">
        <w:rPr>
          <w:rFonts w:hint="eastAsia"/>
        </w:rPr>
        <w:t>，並在投稿前測試網址之正確性。</w:t>
      </w:r>
    </w:p>
  </w:comment>
  <w:comment w:id="44" w:author="tassm2000" w:date="2020-08-31T19:15:00Z" w:initials="t">
    <w:p w14:paraId="685E74EE" w14:textId="1F748953" w:rsidR="00A3251B" w:rsidRDefault="00A3251B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需註明主單位及子單位名稱。網址資料須有</w:t>
      </w:r>
      <w:r w:rsidRPr="00A3251B">
        <w:rPr>
          <w:rFonts w:hint="eastAsia"/>
        </w:rPr>
        <w:t>URL</w:t>
      </w:r>
      <w:r w:rsidRPr="00A3251B">
        <w:rPr>
          <w:rFonts w:hint="eastAsia"/>
        </w:rPr>
        <w:t>，並在投稿前測試網址之正確性，且註明</w:t>
      </w:r>
      <w:r w:rsidRPr="00A3251B">
        <w:rPr>
          <w:rFonts w:hint="eastAsia"/>
        </w:rPr>
        <w:t>Web site (</w:t>
      </w:r>
      <w:r w:rsidRPr="00A3251B">
        <w:rPr>
          <w:rFonts w:hint="eastAsia"/>
        </w:rPr>
        <w:t>外文文獻</w:t>
      </w:r>
      <w:r w:rsidRPr="00A3251B">
        <w:rPr>
          <w:rFonts w:hint="eastAsia"/>
        </w:rPr>
        <w:t>)</w:t>
      </w:r>
      <w:r w:rsidRPr="00A3251B">
        <w:rPr>
          <w:rFonts w:hint="eastAsia"/>
        </w:rPr>
        <w:t>或網址</w:t>
      </w:r>
      <w:r w:rsidRPr="00A3251B">
        <w:rPr>
          <w:rFonts w:hint="eastAsia"/>
        </w:rPr>
        <w:t xml:space="preserve"> (</w:t>
      </w:r>
      <w:r w:rsidRPr="00A3251B">
        <w:rPr>
          <w:rFonts w:hint="eastAsia"/>
        </w:rPr>
        <w:t>中文文獻</w:t>
      </w:r>
      <w:r w:rsidRPr="00A3251B">
        <w:rPr>
          <w:rFonts w:hint="eastAsia"/>
        </w:rPr>
        <w:t>)</w:t>
      </w:r>
      <w:r w:rsidRPr="00A3251B">
        <w:rPr>
          <w:rFonts w:hint="eastAsia"/>
        </w:rPr>
        <w:t>。</w:t>
      </w:r>
    </w:p>
  </w:comment>
  <w:comment w:id="45" w:author="tassm2000" w:date="2020-08-31T19:16:00Z" w:initials="t">
    <w:p w14:paraId="3786D84E" w14:textId="244DC00F" w:rsidR="00A3251B" w:rsidRDefault="00A3251B">
      <w:pPr>
        <w:pStyle w:val="a4"/>
      </w:pPr>
      <w:r>
        <w:rPr>
          <w:rStyle w:val="a3"/>
        </w:rPr>
        <w:annotationRef/>
      </w:r>
      <w:r w:rsidRPr="00A3251B">
        <w:rPr>
          <w:rFonts w:hint="eastAsia"/>
        </w:rPr>
        <w:t>★</w:t>
      </w:r>
      <w:r w:rsidRPr="00A3251B">
        <w:rPr>
          <w:rFonts w:hint="eastAsia"/>
        </w:rPr>
        <w:t xml:space="preserve"> </w:t>
      </w:r>
      <w:r w:rsidRPr="00A3251B">
        <w:rPr>
          <w:rFonts w:hint="eastAsia"/>
        </w:rPr>
        <w:t>需註明電子資料庫名稱。不須列出</w:t>
      </w:r>
      <w:r w:rsidRPr="00A3251B">
        <w:rPr>
          <w:rFonts w:hint="eastAsia"/>
        </w:rPr>
        <w:t>URL</w:t>
      </w:r>
      <w:r w:rsidRPr="00A3251B">
        <w:rPr>
          <w:rFonts w:hint="eastAsia"/>
        </w:rPr>
        <w:t>。</w:t>
      </w:r>
    </w:p>
  </w:comment>
  <w:comment w:id="46" w:author="tassm2000" w:date="2020-09-01T09:13:00Z" w:initials="t">
    <w:p w14:paraId="0232C433" w14:textId="7A906628" w:rsidR="00DC1206" w:rsidRDefault="00DC1206">
      <w:pPr>
        <w:pStyle w:val="a4"/>
      </w:pPr>
      <w:r>
        <w:rPr>
          <w:rStyle w:val="a3"/>
        </w:rPr>
        <w:annotationRef/>
      </w:r>
      <w:r w:rsidRPr="000475BE">
        <w:rPr>
          <w:rFonts w:hint="eastAsia"/>
        </w:rPr>
        <w:t>★</w:t>
      </w:r>
      <w:r w:rsidRPr="000475BE">
        <w:rPr>
          <w:rFonts w:hint="eastAsia"/>
        </w:rPr>
        <w:t xml:space="preserve"> </w:t>
      </w:r>
      <w:r w:rsidRPr="000475BE">
        <w:rPr>
          <w:rFonts w:hint="eastAsia"/>
        </w:rPr>
        <w:t>請註明投稿年代，不列出投稿之刊物名稱。</w:t>
      </w:r>
    </w:p>
  </w:comment>
  <w:comment w:id="47" w:author="tassm2000" w:date="2020-09-01T09:13:00Z" w:initials="t">
    <w:p w14:paraId="10AC1534" w14:textId="589AD14D" w:rsidR="00DC1206" w:rsidRDefault="00DC1206">
      <w:pPr>
        <w:pStyle w:val="a4"/>
      </w:pPr>
      <w:r>
        <w:rPr>
          <w:rStyle w:val="a3"/>
        </w:rPr>
        <w:annotationRef/>
      </w:r>
      <w:r w:rsidRPr="000475BE">
        <w:rPr>
          <w:rFonts w:hint="eastAsia"/>
        </w:rPr>
        <w:t>★</w:t>
      </w:r>
      <w:r w:rsidRPr="000475BE">
        <w:rPr>
          <w:rFonts w:hint="eastAsia"/>
        </w:rPr>
        <w:t xml:space="preserve"> </w:t>
      </w:r>
      <w:r w:rsidRPr="000475BE">
        <w:rPr>
          <w:rFonts w:hint="eastAsia"/>
        </w:rPr>
        <w:t>因尚未正式公開出版，</w:t>
      </w:r>
      <w:proofErr w:type="gramStart"/>
      <w:r w:rsidRPr="000475BE">
        <w:rPr>
          <w:rFonts w:hint="eastAsia"/>
        </w:rPr>
        <w:t>不需寫出版</w:t>
      </w:r>
      <w:proofErr w:type="gramEnd"/>
      <w:r w:rsidRPr="000475BE">
        <w:rPr>
          <w:rFonts w:hint="eastAsia"/>
        </w:rPr>
        <w:t>年、期數及頁碼等資料。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254C21" w15:done="0"/>
  <w15:commentEx w15:paraId="243B49D2" w15:done="0"/>
  <w15:commentEx w15:paraId="1C265968" w15:done="0"/>
  <w15:commentEx w15:paraId="340136AC" w15:done="0"/>
  <w15:commentEx w15:paraId="5D80BAAA" w15:done="0"/>
  <w15:commentEx w15:paraId="0A3493DF" w15:done="0"/>
  <w15:commentEx w15:paraId="02EC624A" w15:done="0"/>
  <w15:commentEx w15:paraId="420D3D4D" w15:done="0"/>
  <w15:commentEx w15:paraId="18E36302" w15:done="0"/>
  <w15:commentEx w15:paraId="049D793C" w15:done="0"/>
  <w15:commentEx w15:paraId="1A4DB9B1" w15:done="0"/>
  <w15:commentEx w15:paraId="41A708BE" w15:done="0"/>
  <w15:commentEx w15:paraId="209DA70C" w15:done="0"/>
  <w15:commentEx w15:paraId="2E6F4080" w15:done="0"/>
  <w15:commentEx w15:paraId="5AFEE3D2" w15:done="0"/>
  <w15:commentEx w15:paraId="0BF659CE" w15:done="0"/>
  <w15:commentEx w15:paraId="258A94D5" w15:done="0"/>
  <w15:commentEx w15:paraId="0612664D" w15:done="0"/>
  <w15:commentEx w15:paraId="3FB42A52" w15:done="0"/>
  <w15:commentEx w15:paraId="17EEDAE1" w15:done="0"/>
  <w15:commentEx w15:paraId="4E076E36" w15:done="0"/>
  <w15:commentEx w15:paraId="000272FE" w15:done="0"/>
  <w15:commentEx w15:paraId="0F0A26D2" w15:done="0"/>
  <w15:commentEx w15:paraId="755A2F25" w15:done="0"/>
  <w15:commentEx w15:paraId="77520FD8" w15:done="0"/>
  <w15:commentEx w15:paraId="01B6F7C0" w15:done="0"/>
  <w15:commentEx w15:paraId="139DDCC6" w15:done="0"/>
  <w15:commentEx w15:paraId="01064D0F" w15:done="0"/>
  <w15:commentEx w15:paraId="43039259" w15:done="0"/>
  <w15:commentEx w15:paraId="06E1966F" w15:done="0"/>
  <w15:commentEx w15:paraId="70E14517" w15:done="0"/>
  <w15:commentEx w15:paraId="15ABC12E" w15:done="0"/>
  <w15:commentEx w15:paraId="5465C193" w15:done="0"/>
  <w15:commentEx w15:paraId="19182FFE" w15:done="0"/>
  <w15:commentEx w15:paraId="22AB4E80" w15:done="0"/>
  <w15:commentEx w15:paraId="58A21962" w15:done="0"/>
  <w15:commentEx w15:paraId="311D8122" w15:done="0"/>
  <w15:commentEx w15:paraId="0AFDB52B" w15:done="0"/>
  <w15:commentEx w15:paraId="66A837CE" w15:done="0"/>
  <w15:commentEx w15:paraId="546347F8" w15:done="0"/>
  <w15:commentEx w15:paraId="25AF063B" w15:done="0"/>
  <w15:commentEx w15:paraId="1329D3B9" w15:done="0"/>
  <w15:commentEx w15:paraId="31D82628" w15:done="0"/>
  <w15:commentEx w15:paraId="3158FB7B" w15:done="0"/>
  <w15:commentEx w15:paraId="685E74EE" w15:done="0"/>
  <w15:commentEx w15:paraId="3786D84E" w15:done="0"/>
  <w15:commentEx w15:paraId="0232C433" w15:done="0"/>
  <w15:commentEx w15:paraId="10AC15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3B3" w16cex:dateUtc="2020-08-31T06:12:00Z"/>
  <w16cex:commentExtensible w16cex:durableId="22F78449" w16cex:dateUtc="2020-08-31T06:14:00Z"/>
  <w16cex:commentExtensible w16cex:durableId="22F785CA" w16cex:dateUtc="2020-08-31T06:20:00Z"/>
  <w16cex:commentExtensible w16cex:durableId="22F7873E" w16cex:dateUtc="2020-08-31T06:27:00Z"/>
  <w16cex:commentExtensible w16cex:durableId="22F78B5A" w16cex:dateUtc="2020-08-31T06:44:00Z"/>
  <w16cex:commentExtensible w16cex:durableId="22F78BA1" w16cex:dateUtc="2020-08-31T06:45:00Z"/>
  <w16cex:commentExtensible w16cex:durableId="22F78F57" w16cex:dateUtc="2020-08-31T07:01:00Z"/>
  <w16cex:commentExtensible w16cex:durableId="22F78EFA" w16cex:dateUtc="2020-08-31T07:00:00Z"/>
  <w16cex:commentExtensible w16cex:durableId="22F79164" w16cex:dateUtc="2020-08-31T07:10:00Z"/>
  <w16cex:commentExtensible w16cex:durableId="22F79197" w16cex:dateUtc="2020-08-31T07:11:00Z"/>
  <w16cex:commentExtensible w16cex:durableId="22F7962A" w16cex:dateUtc="2020-08-31T07:30:00Z"/>
  <w16cex:commentExtensible w16cex:durableId="22F7BD60" w16cex:dateUtc="2020-08-31T10:18:00Z"/>
  <w16cex:commentExtensible w16cex:durableId="22F7BD34" w16cex:dateUtc="2020-08-31T10:17:00Z"/>
  <w16cex:commentExtensible w16cex:durableId="22F7969C" w16cex:dateUtc="2020-08-31T07:32:00Z"/>
  <w16cex:commentExtensible w16cex:durableId="22F796B1" w16cex:dateUtc="2020-08-31T07:33:00Z"/>
  <w16cex:commentExtensible w16cex:durableId="22F79821" w16cex:dateUtc="2020-08-31T07:39:00Z"/>
  <w16cex:commentExtensible w16cex:durableId="22F7986A" w16cex:dateUtc="2020-08-31T07:40:00Z"/>
  <w16cex:commentExtensible w16cex:durableId="22F7B755" w16cex:dateUtc="2020-08-31T09:52:00Z"/>
  <w16cex:commentExtensible w16cex:durableId="22F7B811" w16cex:dateUtc="2020-08-31T09:55:00Z"/>
  <w16cex:commentExtensible w16cex:durableId="22F7C0CA" w16cex:dateUtc="2020-08-31T10:32:00Z"/>
  <w16cex:commentExtensible w16cex:durableId="22F7C0FA" w16cex:dateUtc="2020-08-31T10:33:00Z"/>
  <w16cex:commentExtensible w16cex:durableId="22F7B5C8" w16cex:dateUtc="2020-08-31T09:45:00Z"/>
  <w16cex:commentExtensible w16cex:durableId="22F7C379" w16cex:dateUtc="2020-08-31T10:44:00Z"/>
  <w16cex:commentExtensible w16cex:durableId="22F7CBB7" w16cex:dateUtc="2020-08-31T11:19:00Z"/>
  <w16cex:commentExtensible w16cex:durableId="22F7C677" w16cex:dateUtc="2020-08-31T10:56:00Z"/>
  <w16cex:commentExtensible w16cex:durableId="22F7C684" w16cex:dateUtc="2020-08-31T10:57:00Z"/>
  <w16cex:commentExtensible w16cex:durableId="22F7C693" w16cex:dateUtc="2020-08-31T10:57:00Z"/>
  <w16cex:commentExtensible w16cex:durableId="22F7C69F" w16cex:dateUtc="2020-08-31T10:57:00Z"/>
  <w16cex:commentExtensible w16cex:durableId="22F7C6EB" w16cex:dateUtc="2020-08-31T10:58:00Z"/>
  <w16cex:commentExtensible w16cex:durableId="22F7C6FB" w16cex:dateUtc="2020-08-31T10:59:00Z"/>
  <w16cex:commentExtensible w16cex:durableId="22F7C7D1" w16cex:dateUtc="2020-08-31T11:02:00Z"/>
  <w16cex:commentExtensible w16cex:durableId="22F7C805" w16cex:dateUtc="2020-08-31T11:03:00Z"/>
  <w16cex:commentExtensible w16cex:durableId="22F7C80D" w16cex:dateUtc="2020-08-31T11:03:00Z"/>
  <w16cex:commentExtensible w16cex:durableId="22F7C8C3" w16cex:dateUtc="2020-08-31T11:06:00Z"/>
  <w16cex:commentExtensible w16cex:durableId="22F7C8EE" w16cex:dateUtc="2020-08-31T11:07:00Z"/>
  <w16cex:commentExtensible w16cex:durableId="22F7C8D4" w16cex:dateUtc="2020-08-31T11:07:00Z"/>
  <w16cex:commentExtensible w16cex:durableId="22F7C936" w16cex:dateUtc="2020-08-31T11:08:00Z"/>
  <w16cex:commentExtensible w16cex:durableId="22F7C96D" w16cex:dateUtc="2020-08-31T11:09:00Z"/>
  <w16cex:commentExtensible w16cex:durableId="22F7C97D" w16cex:dateUtc="2020-08-31T11:09:00Z"/>
  <w16cex:commentExtensible w16cex:durableId="22F7C9B9" w16cex:dateUtc="2020-08-31T11:10:00Z"/>
  <w16cex:commentExtensible w16cex:durableId="22F88ECB" w16cex:dateUtc="2020-09-01T01:11:00Z"/>
  <w16cex:commentExtensible w16cex:durableId="22F7CA17" w16cex:dateUtc="2020-08-31T11:12:00Z"/>
  <w16cex:commentExtensible w16cex:durableId="22F7CA3D" w16cex:dateUtc="2020-08-31T11:13:00Z"/>
  <w16cex:commentExtensible w16cex:durableId="22F7CAA8" w16cex:dateUtc="2020-08-31T11:14:00Z"/>
  <w16cex:commentExtensible w16cex:durableId="22F7CAD6" w16cex:dateUtc="2020-08-31T11:15:00Z"/>
  <w16cex:commentExtensible w16cex:durableId="22F7CB07" w16cex:dateUtc="2020-08-31T11:16:00Z"/>
  <w16cex:commentExtensible w16cex:durableId="22F88F3A" w16cex:dateUtc="2020-09-01T01:13:00Z"/>
  <w16cex:commentExtensible w16cex:durableId="22F88F4D" w16cex:dateUtc="2020-09-01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54C21" w16cid:durableId="22F783B3"/>
  <w16cid:commentId w16cid:paraId="243B49D2" w16cid:durableId="22F78449"/>
  <w16cid:commentId w16cid:paraId="1C265968" w16cid:durableId="22F785CA"/>
  <w16cid:commentId w16cid:paraId="340136AC" w16cid:durableId="22F7873E"/>
  <w16cid:commentId w16cid:paraId="5D80BAAA" w16cid:durableId="22F78B5A"/>
  <w16cid:commentId w16cid:paraId="0A3493DF" w16cid:durableId="22F78BA1"/>
  <w16cid:commentId w16cid:paraId="02EC624A" w16cid:durableId="22F78F57"/>
  <w16cid:commentId w16cid:paraId="420D3D4D" w16cid:durableId="22F78EFA"/>
  <w16cid:commentId w16cid:paraId="18E36302" w16cid:durableId="22F79164"/>
  <w16cid:commentId w16cid:paraId="049D793C" w16cid:durableId="22F79197"/>
  <w16cid:commentId w16cid:paraId="1A4DB9B1" w16cid:durableId="22F7962A"/>
  <w16cid:commentId w16cid:paraId="41A708BE" w16cid:durableId="22F7BD60"/>
  <w16cid:commentId w16cid:paraId="209DA70C" w16cid:durableId="22F7BD34"/>
  <w16cid:commentId w16cid:paraId="2E6F4080" w16cid:durableId="22F7969C"/>
  <w16cid:commentId w16cid:paraId="5AFEE3D2" w16cid:durableId="22F796B1"/>
  <w16cid:commentId w16cid:paraId="0BF659CE" w16cid:durableId="22F79821"/>
  <w16cid:commentId w16cid:paraId="258A94D5" w16cid:durableId="22F7986A"/>
  <w16cid:commentId w16cid:paraId="0612664D" w16cid:durableId="22F7B755"/>
  <w16cid:commentId w16cid:paraId="3FB42A52" w16cid:durableId="22F7B811"/>
  <w16cid:commentId w16cid:paraId="17EEDAE1" w16cid:durableId="22F7C0CA"/>
  <w16cid:commentId w16cid:paraId="4E076E36" w16cid:durableId="22F7C0FA"/>
  <w16cid:commentId w16cid:paraId="000272FE" w16cid:durableId="22F7B5C8"/>
  <w16cid:commentId w16cid:paraId="0F0A26D2" w16cid:durableId="22F7C379"/>
  <w16cid:commentId w16cid:paraId="755A2F25" w16cid:durableId="22F7CBB7"/>
  <w16cid:commentId w16cid:paraId="77520FD8" w16cid:durableId="22F7C677"/>
  <w16cid:commentId w16cid:paraId="01B6F7C0" w16cid:durableId="22F7C684"/>
  <w16cid:commentId w16cid:paraId="139DDCC6" w16cid:durableId="22F7C693"/>
  <w16cid:commentId w16cid:paraId="01064D0F" w16cid:durableId="22F7C69F"/>
  <w16cid:commentId w16cid:paraId="43039259" w16cid:durableId="22F7C6EB"/>
  <w16cid:commentId w16cid:paraId="06E1966F" w16cid:durableId="22F7C6FB"/>
  <w16cid:commentId w16cid:paraId="70E14517" w16cid:durableId="22F7C7D1"/>
  <w16cid:commentId w16cid:paraId="15ABC12E" w16cid:durableId="22F7C805"/>
  <w16cid:commentId w16cid:paraId="5465C193" w16cid:durableId="22F7C80D"/>
  <w16cid:commentId w16cid:paraId="19182FFE" w16cid:durableId="22F7C8C3"/>
  <w16cid:commentId w16cid:paraId="22AB4E80" w16cid:durableId="22F7C8EE"/>
  <w16cid:commentId w16cid:paraId="58A21962" w16cid:durableId="22F7C8D4"/>
  <w16cid:commentId w16cid:paraId="311D8122" w16cid:durableId="22F7C936"/>
  <w16cid:commentId w16cid:paraId="0AFDB52B" w16cid:durableId="22F7C96D"/>
  <w16cid:commentId w16cid:paraId="66A837CE" w16cid:durableId="22F7C97D"/>
  <w16cid:commentId w16cid:paraId="546347F8" w16cid:durableId="22F7C9B9"/>
  <w16cid:commentId w16cid:paraId="25AF063B" w16cid:durableId="22F88ECB"/>
  <w16cid:commentId w16cid:paraId="1329D3B9" w16cid:durableId="22F7CA17"/>
  <w16cid:commentId w16cid:paraId="31D82628" w16cid:durableId="22F7CA3D"/>
  <w16cid:commentId w16cid:paraId="3158FB7B" w16cid:durableId="22F7CAA8"/>
  <w16cid:commentId w16cid:paraId="685E74EE" w16cid:durableId="22F7CAD6"/>
  <w16cid:commentId w16cid:paraId="3786D84E" w16cid:durableId="22F7CB07"/>
  <w16cid:commentId w16cid:paraId="0232C433" w16cid:durableId="22F88F3A"/>
  <w16cid:commentId w16cid:paraId="10AC1534" w16cid:durableId="22F88F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ssm2000">
    <w15:presenceInfo w15:providerId="None" w15:userId="tassm2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A"/>
    <w:rsid w:val="00031C06"/>
    <w:rsid w:val="000475BE"/>
    <w:rsid w:val="00055D00"/>
    <w:rsid w:val="000B5BE4"/>
    <w:rsid w:val="00122CBE"/>
    <w:rsid w:val="001425C5"/>
    <w:rsid w:val="001757FA"/>
    <w:rsid w:val="00190795"/>
    <w:rsid w:val="00294B49"/>
    <w:rsid w:val="002D4F04"/>
    <w:rsid w:val="003B6A6E"/>
    <w:rsid w:val="003C3C0F"/>
    <w:rsid w:val="004735A3"/>
    <w:rsid w:val="00490A4F"/>
    <w:rsid w:val="005329D8"/>
    <w:rsid w:val="005C6D0C"/>
    <w:rsid w:val="005C768A"/>
    <w:rsid w:val="005F6A33"/>
    <w:rsid w:val="00641358"/>
    <w:rsid w:val="00695E46"/>
    <w:rsid w:val="00696A3C"/>
    <w:rsid w:val="006F376F"/>
    <w:rsid w:val="0076214A"/>
    <w:rsid w:val="007775C3"/>
    <w:rsid w:val="00820E0A"/>
    <w:rsid w:val="008651A6"/>
    <w:rsid w:val="00873C03"/>
    <w:rsid w:val="008A2AA3"/>
    <w:rsid w:val="008D22C5"/>
    <w:rsid w:val="009327F1"/>
    <w:rsid w:val="00932CA4"/>
    <w:rsid w:val="00936FEA"/>
    <w:rsid w:val="009615E6"/>
    <w:rsid w:val="00997F07"/>
    <w:rsid w:val="009F0C00"/>
    <w:rsid w:val="00A3251B"/>
    <w:rsid w:val="00A44199"/>
    <w:rsid w:val="00A57E5B"/>
    <w:rsid w:val="00AF2D6D"/>
    <w:rsid w:val="00B33EAA"/>
    <w:rsid w:val="00BA5FFB"/>
    <w:rsid w:val="00BB4B0C"/>
    <w:rsid w:val="00BC132F"/>
    <w:rsid w:val="00C24A3D"/>
    <w:rsid w:val="00C475B0"/>
    <w:rsid w:val="00C56B95"/>
    <w:rsid w:val="00C96471"/>
    <w:rsid w:val="00CD2ED4"/>
    <w:rsid w:val="00CE4E62"/>
    <w:rsid w:val="00D024D3"/>
    <w:rsid w:val="00DB1BC4"/>
    <w:rsid w:val="00DC1206"/>
    <w:rsid w:val="00DD0293"/>
    <w:rsid w:val="00DD3092"/>
    <w:rsid w:val="00E630C5"/>
    <w:rsid w:val="00F20F37"/>
    <w:rsid w:val="00F428FE"/>
    <w:rsid w:val="00F72732"/>
    <w:rsid w:val="00FB2189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A4D8"/>
  <w15:chartTrackingRefBased/>
  <w15:docId w15:val="{10437792-0A62-461C-B800-73C9B57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768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C768A"/>
  </w:style>
  <w:style w:type="character" w:customStyle="1" w:styleId="a5">
    <w:name w:val="註解文字 字元"/>
    <w:basedOn w:val="a0"/>
    <w:link w:val="a4"/>
    <w:uiPriority w:val="99"/>
    <w:rsid w:val="005C768A"/>
  </w:style>
  <w:style w:type="paragraph" w:styleId="a6">
    <w:name w:val="annotation subject"/>
    <w:basedOn w:val="a4"/>
    <w:next w:val="a4"/>
    <w:link w:val="a7"/>
    <w:uiPriority w:val="99"/>
    <w:semiHidden/>
    <w:unhideWhenUsed/>
    <w:rsid w:val="005C768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C768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76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6B9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a">
    <w:name w:val="line number"/>
    <w:basedOn w:val="a0"/>
    <w:uiPriority w:val="99"/>
    <w:semiHidden/>
    <w:unhideWhenUsed/>
    <w:rsid w:val="00C9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tassm2000</dc:creator>
  <cp:keywords/>
  <dc:description/>
  <cp:lastModifiedBy>tassm2000</cp:lastModifiedBy>
  <cp:revision>16</cp:revision>
  <cp:lastPrinted>2021-01-06T04:00:00Z</cp:lastPrinted>
  <dcterms:created xsi:type="dcterms:W3CDTF">2020-08-31T06:07:00Z</dcterms:created>
  <dcterms:modified xsi:type="dcterms:W3CDTF">2021-01-06T07:14:00Z</dcterms:modified>
</cp:coreProperties>
</file>